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4" w:rsidRPr="002C597C" w:rsidRDefault="00D2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7C">
        <w:rPr>
          <w:rFonts w:ascii="Times New Roman" w:hAnsi="Times New Roman" w:cs="Times New Roman"/>
          <w:b/>
          <w:sz w:val="24"/>
          <w:szCs w:val="24"/>
        </w:rPr>
        <w:t>Жилые дома в сельской местности и пустующие.</w:t>
      </w:r>
    </w:p>
    <w:p w:rsidR="008759A4" w:rsidRPr="002C597C" w:rsidRDefault="00D21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/>
          <w:sz w:val="24"/>
          <w:szCs w:val="24"/>
        </w:rPr>
        <w:t>Перевод садовых домиков в жилые: новое в правовом регулировании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упорядочению деятельности садоводческих товариществ" (вместе с "Положением о садоводческом товариществе")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Указ Президента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28 янв. 2008 г., №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50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в ред. Указа Президента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 от 31.10.2019 г.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отчуждении жилых домов в сельской местности и совершенствовании работы с пустующими домами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Указ Президента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24 марта 2021 г., № 116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реализации Указа Президента Республики Беларусь от 28 января 2008 г. N 50 (вместе с "Типовыми правилами внутреннего распорядка садоводческих товариществ")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21 июля 2011 г., №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1048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в ред. постановления Совета Министров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 от 8 февр. 2008 г.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Указа Президента Республики Беларусь от 24 марта 2021 г. № 116 (вместе с "Положением о порядке отчуждения гражданами эксплуатируемых жилых домов", "Положением о порядке создания и деятельности комиссии по обследованию состояния жилых домов, расположенных на территории соответствующих административно-территориальных единиц, районов в городах", "Положением о порядке работы местных исполнительных и распорядительных органов с пустующими жилыми домами", "Положением о порядке формирования, актуализации реестров пустующих жилых домов, составе включаемых в них сведений, а также порядке пользования документированной информацией из них", "Положением о порядке продажи без проведения аукционов пустующих жилых домов, организации и проведения аукционов по их продаже", "Положением о порядке возмещения стоимости пустующего жилого дома")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ресурс] : постановление Совета Министров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23 сент. 2021 г., № 547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рассмотрения судами гражданских дел о признании имущества бесхозяйным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Верхов. Совета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23 дек. 2015 г., №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в ред. постановления Пленума Верх. Суда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 от 31 марта 2021 г.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Инструкции о порядке ведения учета доходов и расходов в садоводческих </w:t>
      </w:r>
      <w:proofErr w:type="gramStart"/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товариществах</w:t>
      </w:r>
      <w:r w:rsidRPr="002C597C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>Электронный ресурс] : постановление М-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финансов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30 мая 2008 г., № 55/89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Инструкции о порядке деления, слияния земельных участков и проведении работ по установлению (восстановлению) и закреплению границы земельного участка, а также по изменению границ земельных </w:t>
      </w:r>
      <w:proofErr w:type="gramStart"/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2C597C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Электронный ресурс] : постановление Гос. ком. по имуществу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30 сент. 2016 г., №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18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в ред. постановления Гос. ком. по имуществу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 от 1 февр. 2022 г.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</w:t>
      </w:r>
      <w:r w:rsidRPr="002C597C">
        <w:rPr>
          <w:rFonts w:ascii="Times New Roman" w:hAnsi="Times New Roman" w:cs="Times New Roman"/>
          <w:sz w:val="24"/>
          <w:szCs w:val="24"/>
        </w:rPr>
        <w:lastRenderedPageBreak/>
        <w:t>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Государственного комитета по имуществу Республики Беларусь "Пустующие жилые дома на селе: как стать собственником недвижимости за одну базовую?" </w:t>
      </w:r>
      <w:r w:rsidRPr="002C597C">
        <w:rPr>
          <w:rFonts w:ascii="Times New Roman" w:hAnsi="Times New Roman" w:cs="Times New Roman"/>
          <w:sz w:val="24"/>
          <w:szCs w:val="24"/>
        </w:rPr>
        <w:t>[Электронный ресурс]. –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4" w:history="1">
        <w:r w:rsidRPr="002C59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http://www.gki.gov.by</w:t>
        </w:r>
      </w:hyperlink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597C">
        <w:rPr>
          <w:rFonts w:ascii="Times New Roman" w:hAnsi="Times New Roman" w:cs="Times New Roman"/>
          <w:sz w:val="24"/>
          <w:szCs w:val="24"/>
        </w:rPr>
        <w:t xml:space="preserve"> –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доступа</w:t>
      </w:r>
      <w:r w:rsidRPr="002C597C">
        <w:rPr>
          <w:rFonts w:ascii="Times New Roman" w:hAnsi="Times New Roman" w:cs="Times New Roman"/>
          <w:sz w:val="24"/>
          <w:szCs w:val="24"/>
        </w:rPr>
        <w:t xml:space="preserve">. –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Анисимова, Н. С.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Исчисление и уплата земельного налога и налога на недвижимость членами садоводческих товариществ и гаражных кооперативов / Н. С. Анисимова // Налоги Беларуси. – 2016. – № 40. – С. 26–36.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Балцевич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Строим в сельской местности: как воспользоваться льготами? / Н.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Балцевич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Моя бухгалтерия.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-во. – 2020. – № 9. – С. 29–31.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3ОК9247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Белоусова, Д.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Порядок применения льготы по НДС при строительстве объектов для садоводческих товариществ / Д. Белоусова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-во и экономика. – 2011. – № 9. – С. 30–38.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3Н//160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Бодяк, Н. Е.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Гражданско-правовая ответственность членов садоводческого товарищества за невыполнение решений общего собрания и положений устава / Н. Е. Бодяк // Тенденции развития юридической науки и практики совершенствования правовых институтов в условиях формирования инновационного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общества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сб. науч. ст. : в 2 ч. 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ун-т им. Я. Купалы ;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С. Е.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Чебуранова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(гл. ред.) [и др.].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Гродно :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, 2019. – Ч. 2. – С. 79–83.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1Н//727579(039)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В Беларуси с 27 сентября вступает в силу указ об отчуждении жилых домов на селе: где их найти и как купить? [Электронный ресурс] / по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ком по имуществу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 // Национальный правовой Интернет-портал Республики Беларусь. – Режим доступа: </w:t>
      </w:r>
      <w:hyperlink r:id="rId5" w:history="1">
        <w:r w:rsidRPr="002C597C">
          <w:rPr>
            <w:rStyle w:val="a3"/>
            <w:rFonts w:ascii="Times New Roman" w:hAnsi="Times New Roman" w:cs="Times New Roman"/>
            <w:sz w:val="24"/>
            <w:szCs w:val="24"/>
          </w:rPr>
          <w:t>https://pravo.by/novosti/obshchestvenno-politicheskie-i-v-oblasti-prava/2021/september/66358/</w:t>
        </w:r>
      </w:hyperlink>
      <w:r w:rsidRPr="002C597C">
        <w:rPr>
          <w:rFonts w:ascii="Times New Roman" w:hAnsi="Times New Roman" w:cs="Times New Roman"/>
          <w:sz w:val="24"/>
          <w:szCs w:val="24"/>
        </w:rPr>
        <w:t>. – Дата доступа: 05.10.2021.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Верина,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О некоторых вопросах деления (раздела), слияния земельных участков / В. Верина // Земля Беларуси. – 2010. – № 4. – С. 7–8. </w:t>
      </w: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3ОК11559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лето на даче, как сэкономить на коммуналке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01.02.2022 г.]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Горбач, А. К.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Новые Правила пожарной безопасности для жилых домов и дач / А. К. Горбач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мир. – 2020. – № 5. – С. 29–31.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Горбенкова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Научно-методологические основы формирования системы сельского расселения Республики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Беларусь :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05.23.22 /</w:t>
      </w:r>
      <w:r w:rsidRPr="002C597C">
        <w:rPr>
          <w:rFonts w:ascii="Times New Roman" w:hAnsi="Times New Roman" w:cs="Times New Roman"/>
          <w:bCs/>
          <w:sz w:val="24"/>
          <w:szCs w:val="24"/>
        </w:rPr>
        <w:t xml:space="preserve">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Горбенкова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; Нац.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строит. ун-т. – М., 2021. – 40 с.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2Н//241039(039)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 наследство: о чем нужно знать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01.02.2022 г.]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Дашковский, И.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Пустующие и ветхие дома: опубликование сведений и продажа с аукциона / И. Дашковский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мир. – 2019. – № 1. – С. 19–22. </w:t>
      </w: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Дедкова, О.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Результаты кадастровой оценки земель Республики Беларусь по виду функционального использования земель "жилая усадебная зона" / О. Дедкова, А. Арабина // Земля Беларуси. – 2017. – № 4. – С. 30–34.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3ОК11559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Дейч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Есть ли жизнь за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МКАДом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? / А.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фото: В. Новиков // Дело. – 2014. – № 6. – С. 82–84.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3ОК685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Дейч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Цены диктует покупатель /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Директор. – 2020. – № 11. – С. 20–21.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3ОК8563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и как можно исключить из садоводческого товарищества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01.02.2022 г.]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Замулко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М. Г.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Легализуем самовольную постройку / </w:t>
      </w: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М. Г.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Замулко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торговое право. – 2016. – № 9. – С. 62–65.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3ОК7992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Ермолкевич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Н. Н.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О правовой связи категорий "жилище" и "жилое помещение" / Н. Н.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Ермолкевич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Актуальные проблемы правовых, экономических и гуманитарных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материалы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проф.-преподав. состава, аспирантов и студентов, Минск, 21 апр. 2011 г. / БИП – Ин-т правоведения ;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С. Ф. Сокол, С.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Самаль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В. К.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Бонько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– Минск, 2011. – С. 70–72.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1Н//617868К(039)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Иванов, А. Д. </w:t>
      </w:r>
      <w:r w:rsidRPr="002C597C">
        <w:rPr>
          <w:rFonts w:ascii="Times New Roman" w:hAnsi="Times New Roman" w:cs="Times New Roman"/>
          <w:sz w:val="24"/>
          <w:szCs w:val="24"/>
        </w:rPr>
        <w:t xml:space="preserve">300 ошибок при строительстве загородного жилого дома / А. Д. Иванов.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, 2013. – 319 с.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 Шифр НББ: 1Н//430017(039)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лишиться домика в деревне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15.03.2022</w:t>
      </w:r>
      <w:r w:rsidRPr="002C597C">
        <w:rPr>
          <w:rFonts w:ascii="Times New Roman" w:hAnsi="Times New Roman" w:cs="Times New Roman"/>
          <w:sz w:val="24"/>
          <w:szCs w:val="24"/>
        </w:rPr>
        <w:t xml:space="preserve"> г.]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Качан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Н. П.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Гарантии собственникам жилья при изъятии земельных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участков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комментарий к Указу Президента Республики Беларусь от 02.02.2009 № 58 / Н.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Юрист. – 2009. – № 6. – С. 17–20.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Киреенко, В. П.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Основные тенденции рынка загородной недвижимости Минского региона / Т. П. Киреенко, Ю. В. Теплоухова // Бизнес. Образование.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Экономика :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proofErr w:type="gramEnd"/>
      <w:r w:rsidRPr="002C597C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., Минск, 2 апр. 2020 г. : сб. ст. : в 2 ч. / М-во образования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lastRenderedPageBreak/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Белорус. гос. ун-т, Ин-т бизнеса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БГУ ;</w:t>
      </w:r>
      <w:proofErr w:type="gram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В.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Манкевич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(гл. ред.) [и др.].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Ин-т бизнеса БГУ, 2020. – Ч. 2. – C. 46–51.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1Н//789452К(039)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Кобаса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Особенности приобретения гражданами прав на земельные участки, владение которыми осуществляется в течение длительного времени / К.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Кобаса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Юстыцыя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Беларус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– 2012. – № 8. – С. 39–43.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Кондращук</w:t>
      </w:r>
      <w:proofErr w:type="spellEnd"/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П. Дом за 1 базовую: какой и где можно будет купить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31.03.2022</w:t>
      </w:r>
      <w:r w:rsidRPr="002C597C">
        <w:rPr>
          <w:rFonts w:ascii="Times New Roman" w:hAnsi="Times New Roman" w:cs="Times New Roman"/>
          <w:sz w:val="24"/>
          <w:szCs w:val="24"/>
        </w:rPr>
        <w:t xml:space="preserve"> г.] /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  <w:proofErr w:type="spellStart"/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Кондращук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Короткевич, М. П. Садоводческое товарищество: понятие и организационно-правовая форма, особенности создания и деятельности, полномочия органов управления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04.11.2016</w:t>
      </w:r>
      <w:r w:rsidRPr="002C597C">
        <w:rPr>
          <w:rFonts w:ascii="Times New Roman" w:hAnsi="Times New Roman" w:cs="Times New Roman"/>
          <w:sz w:val="24"/>
          <w:szCs w:val="24"/>
        </w:rPr>
        <w:t xml:space="preserve"> г.] /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Короткевич</w:t>
      </w:r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А. Хата не с краю /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Нар. газ. – 2021. – 2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– С. 9.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Латышев, П.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Земельные споры между членами садоводческих товариществ / П. Латышев // Юрисконсульт. – 2013. – № 1. – С. 44–46.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3Н//672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Лахманенка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Л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кв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дацыя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апошяя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мера /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Лахманенка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Звязда. – 2021. – 16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– С. 17.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Леонович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О. К.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Концепция развития экологически безопасного деревянного домостроения в Республике Беларусь / О. К.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И. К.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Божелко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Архитектура и строит. науки. – 2019. – № 1/2. – С. 60–63.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3ОК10904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Луб</w:t>
      </w:r>
      <w:r w:rsidR="002C597C">
        <w:rPr>
          <w:rFonts w:ascii="Times New Roman" w:hAnsi="Times New Roman" w:cs="Times New Roman"/>
          <w:bCs/>
          <w:sz w:val="24"/>
          <w:szCs w:val="24"/>
        </w:rPr>
        <w:t>і</w:t>
      </w:r>
      <w:r w:rsidRPr="002C597C">
        <w:rPr>
          <w:rFonts w:ascii="Times New Roman" w:hAnsi="Times New Roman" w:cs="Times New Roman"/>
          <w:bCs/>
          <w:sz w:val="24"/>
          <w:szCs w:val="24"/>
        </w:rPr>
        <w:t>нск</w:t>
      </w:r>
      <w:r w:rsidR="002C597C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597C">
        <w:rPr>
          <w:rFonts w:ascii="Times New Roman" w:hAnsi="Times New Roman" w:cs="Times New Roman"/>
          <w:bCs/>
          <w:sz w:val="24"/>
          <w:szCs w:val="24"/>
        </w:rPr>
        <w:t>І</w:t>
      </w:r>
      <w:r w:rsidRPr="002C59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597C">
        <w:rPr>
          <w:rFonts w:ascii="Times New Roman" w:hAnsi="Times New Roman" w:cs="Times New Roman"/>
          <w:bCs/>
          <w:sz w:val="24"/>
          <w:szCs w:val="24"/>
        </w:rPr>
        <w:t>І</w:t>
      </w:r>
      <w:r w:rsidRPr="002C59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Юрыдычнае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афармленне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дачных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таварыстваў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у БССР у 1944―1991 гг. 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Луб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нск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Мозырщина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: люди, события,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время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., Мозырь, 18–19 мая 2018 г. 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Мозыр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ун-т им. П. И. Шамякина,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фак., Каф. ис</w:t>
      </w:r>
      <w:r w:rsidR="005F428A" w:rsidRPr="002C597C">
        <w:rPr>
          <w:rFonts w:ascii="Times New Roman" w:hAnsi="Times New Roman" w:cs="Times New Roman"/>
          <w:sz w:val="24"/>
          <w:szCs w:val="24"/>
        </w:rPr>
        <w:t xml:space="preserve">тории и </w:t>
      </w:r>
      <w:proofErr w:type="spellStart"/>
      <w:r w:rsidR="005F428A" w:rsidRPr="002C597C">
        <w:rPr>
          <w:rFonts w:ascii="Times New Roman" w:hAnsi="Times New Roman" w:cs="Times New Roman"/>
          <w:sz w:val="24"/>
          <w:szCs w:val="24"/>
        </w:rPr>
        <w:t>обществоведч</w:t>
      </w:r>
      <w:proofErr w:type="spell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. дисциплин </w:t>
      </w:r>
      <w:r w:rsidRPr="002C597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Л.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Гавриловец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(отв. ред.) [и др.]. – Мозырь, 2018. – С. 69–73.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1Н//680217(039)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Михайловская, С.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Планета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пригородов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белорусы предпочитают жить поближе к природным ландшафтам / С. В. Михайловская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думка. – 2018. – № 5. – С. 52–58.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3ОК235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Новохрост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А. Сносные предложения /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Новохрост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7 дней. – 2021. – 2 апр. – С. 1, 4.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Нурмуратова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В. Ш.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Теоретические аспекты разрешения земельно-правовых споров в Республике Беларусь / В. Ш.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Нурмуратова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Чарковская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Сб. науч. ст. студентов, магистрантов, аспирантов / Белорус. гос. ун-т, Фак.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отношений. – Минск, 2015. –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13, т. 1. – С. 62–64.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3Н//593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Ограждаем территорию. Что нужно учесть при установлении забора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15.03.2022 г.]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дерево на два участка: что и в каких ситуациях можно предпринять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21.02.2022 г.]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Онищук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Бездействие как основание для изъятия земельного участка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Актуальные проблемы юридической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., Могилев, 18 мая 2012 г. / М-во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дел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Могилев.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колледж М-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вавнутр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дел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Беларусь ;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Е. Л.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Лазакович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(пред.) [и др.]. – Могилев, 2012. – С. 247–249.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1Н//351378(039)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Онищук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Земельный налог: реализация принципа платности землепользования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История. Философия. Политика.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науч. тр. преподавателей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дисциплин / Могилев. гос. ун-т продовольствия, Каф.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дисциплин ; БИП – Ин-т правоведения, Могилев. фил., Каф.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дисциплин. – Могилев, 2013. –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4. – С. 117–120.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3Н//2149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Оценка стоимости объектов гражданских прав. Оценка стоимости жилых домов, садовых домиков (дач) и жилых помещений, за исключением объектов незавершенного строительства =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Ацэнка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вартасц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аб'ектаў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грамадзянск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Ацэнка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вартасц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жылых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дамоў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садовых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дом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каў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(дач)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жылых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памяшканняў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выключэннем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аб'ектаў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як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завершаны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будаўн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цтвам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ТКП 52.3.02-2020 (33520). – Взамен ТКП 52.3.02-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2015 ;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01.05.21.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Госкомимущество : ИВЦ Минфина,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2021. – IV, 122 с.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1Н//816819К(039)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Оценка стоимости объектов гражданских прав. Порядок кадастровой оценки земель, земельных участков по видам функционального использования земель "Жилая усадебная зона" (включая садоводческие товарищества и дачные кооперативы) и "Рекреационная зона" =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Ацэнка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вартасц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аб'ектаў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грамадзянск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Парадак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кадастравай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ацэнк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зямель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зямельных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участкаў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дах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функцыянальнага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выкарыстання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зямель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Жылая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сядз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>бная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зона" (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уключна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садовыя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таварыствы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дачныя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кааператывы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)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Рэкрацыйная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зона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"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ТКП 52.2.05-2016 (33520). –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01.02.17.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Госкомимущество, 2017. – IV, 42 с.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1Н//613993К(039)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Петрукович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А. Н.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Сравнительный анализ некоторых аспектов права частной собственности на земельный участок / А. Н.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Петрукович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Сац.-</w:t>
      </w:r>
      <w:proofErr w:type="spellStart"/>
      <w:proofErr w:type="gramEnd"/>
      <w:r w:rsidRPr="002C597C"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прававыя</w:t>
      </w:r>
      <w:proofErr w:type="spellEnd"/>
      <w:r w:rsidR="005F428A"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даслед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– 2018. – № 4. – С. 131–138.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3ОК15508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Платонов, В. Н.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Садоводческие некоммерческие товарищества: конфликт интересов / В. Н. Платонов, О. Ю.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Остальцева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Право. Экономика. Социальное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партнерство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.,</w:t>
      </w:r>
      <w:proofErr w:type="spellStart"/>
      <w:proofErr w:type="gramEnd"/>
      <w:r w:rsidRPr="002C597C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90-летию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ун-та "МИТСО", Минск, 26 марта 2020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г.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в 2 ч. 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ун-т "МИТСО",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часть ;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В. В. Лосев (гл. ред.) [и др.]. – Минск, 2020. – Ч. 1. – С. 621–625.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1Н//797474(039)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lastRenderedPageBreak/>
        <w:t>Пофа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М.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Понятие жилого помещения по законодательству Республики Беларусь / М.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Пофа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Актуальные проблемы развития современного белорусского государства и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., Гродно, 16–17 апр. 2010 г. / М-во образования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ун-т им. Я.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Купалы ;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М-во образования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ун-т им. Я.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Купалы ;</w:t>
      </w:r>
      <w:proofErr w:type="spellStart"/>
      <w:proofErr w:type="gramEnd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Н.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Мисаревич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(отв. ред.) [и др.]. – Гродно, 2010. – С. 167–168. </w:t>
      </w: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1Н//286237(039)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 / М-во по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чрезвычайн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ситуациям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Энергопресс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2021. – 24 с.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1Н//838256(039)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Прибытко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Последствия самовольного занятия земельных участков для строительства /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Прибытко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Моя бухгалтерия.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-во. – 2021. – № 20. – С. 45–47.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3ОК9247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Пыльский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Нюансы завершения в срок строительства жилого дома, дачи на земельном участке /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Пыльский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мир. – 2012. – № 12. – С. 30–45.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Римкевич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Л. Г.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Типичные ошибки при исчислении земельного налога и арендной платы за земельный участок / Л. Г.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Римкевич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Моя бухгалтерия. Опыт проверок. – 2019. – № 10. – С. 31–34.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3ОК9134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Рудович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Н. И.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Правовой статус профессиональных участников рынка риэлтерских услуг: состояние и перспективы совершенствования / Н. И.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Рудович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Науч. тр. Белорус. гос.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ун-та / М-во образования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Беларусь. – Минск, 2020. –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13. – С. 605–610.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3Н//2679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Савицкий, В.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Нормативно-правовые и организационные аспекты переселения граждан из ветхих и аварийных жилых домов / В. В. Савицкий // Юстыцыя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Беларус</w:t>
      </w:r>
      <w:r w:rsidR="002C597C" w:rsidRPr="002C59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– 2015. – № 9. – С. 50–52.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Садкович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И.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Возможные пути решения проблемы существования неиспользуемых участков в садоводческих товариществах Республики Беларусь / Е. И.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Садкович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Правовое обеспечение инновационного развития экономики Республики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Беларусь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., Минск, 21–22 окт. 2010 г. / Белорус. гос. ун-т, Нац. центр законодательства и правовых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исс</w:t>
      </w:r>
      <w:bookmarkStart w:id="0" w:name="_GoBack"/>
      <w:bookmarkEnd w:id="0"/>
      <w:r w:rsidRPr="002C597C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Беларусь, Ин-т переподготовки и повышения квалификации судей, работников прокуратуры, судов и учреждений юстиции Белорус. гос. ун-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та ;</w:t>
      </w:r>
      <w:proofErr w:type="spellStart"/>
      <w:proofErr w:type="gramEnd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И. Н. Колядко (гл. ред.) [и др.]. – Минск, 2010. – С. 516–518.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1Н//261442(039)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Семенова, Л. С.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О совершенствовании системы мониторинга риэлтерской деятельности в Республике Беларусь / Л. С.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Тр. БГТУ. Сер. 5, Экономика и упр. / Белорус. гос. технолог. ун-т – Минск, 2021. – № 1. – С. 146–150.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3Н//3379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Синяк, Н. Г.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Возможности застройки пригородных и сельских территорий Беларуси в сегменте индивидуального жилого строительства / Н. Г. Синяк, М. В. Синельников // Тр. БГТУ / Белорус. гос. технолог. ун-т. – Минск, 2016. – № 7. – С. 178–181.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3Н//2172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Скобелев, В. П.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Процессуальные особенности рассмотрения судами дел, связанных с обжалованием действий государственных органов и должностных лиц в сфере земельных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правоотношений  /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В. П. Скобелев // Журн. Белорус. гос. ун-та. Право. – 2019. – № 1. – С. 32–49. </w:t>
      </w: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3ОК246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Станкевич, Н. Г.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Садоводческое товарищество в системе юридических лиц / Н. Г. Станкевич // Проблемы гражданского права и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ун-т им. Я. Купалы, Каф.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гражд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права и процесса ;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И. Э. Мартыненко (гл. ред.) [и др.]. – Гродно, 2012. – С. 158–174.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1Н//347514(039)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Спонякова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Цена земли в жилой усадебной зоне / Д.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Спонякова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А. Богданович // Финансы, учет, аудит. – 2021. – № 10. – С. 31–35. </w:t>
      </w: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3ОК6393</w:t>
      </w:r>
    </w:p>
    <w:p w:rsidR="008759A4" w:rsidRPr="002C597C" w:rsidRDefault="00D2190A">
      <w:pPr>
        <w:pStyle w:val="il-text-alignjustify"/>
        <w:spacing w:before="0" w:after="0" w:afterAutospacing="0"/>
        <w:rPr>
          <w:rStyle w:val="word-wrapper"/>
          <w:bdr w:val="none" w:sz="0" w:space="0" w:color="auto" w:frame="1"/>
        </w:rPr>
      </w:pPr>
      <w:proofErr w:type="spellStart"/>
      <w:r w:rsidRPr="002C597C">
        <w:rPr>
          <w:rStyle w:val="word-wrapper"/>
          <w:bdr w:val="none" w:sz="0" w:space="0" w:color="auto" w:frame="1"/>
        </w:rPr>
        <w:t>Сюльжина</w:t>
      </w:r>
      <w:proofErr w:type="spellEnd"/>
      <w:r w:rsidRPr="002C597C">
        <w:rPr>
          <w:rStyle w:val="word-wrapper"/>
          <w:bdr w:val="none" w:sz="0" w:space="0" w:color="auto" w:frame="1"/>
        </w:rPr>
        <w:t xml:space="preserve"> А. </w:t>
      </w:r>
      <w:hyperlink r:id="rId6" w:history="1">
        <w:r w:rsidRPr="002C597C">
          <w:rPr>
            <w:rStyle w:val="a3"/>
            <w:color w:val="auto"/>
            <w:bdr w:val="none" w:sz="0" w:space="0" w:color="auto" w:frame="1"/>
          </w:rPr>
          <w:t>Момент удачи</w:t>
        </w:r>
      </w:hyperlink>
      <w:r w:rsidRPr="002C597C">
        <w:rPr>
          <w:rStyle w:val="word-wrapper"/>
          <w:bdr w:val="none" w:sz="0" w:space="0" w:color="auto" w:frame="1"/>
        </w:rPr>
        <w:t xml:space="preserve"> / А. </w:t>
      </w:r>
      <w:proofErr w:type="spellStart"/>
      <w:r w:rsidRPr="002C597C">
        <w:rPr>
          <w:rStyle w:val="word-wrapper"/>
          <w:bdr w:val="none" w:sz="0" w:space="0" w:color="auto" w:frame="1"/>
        </w:rPr>
        <w:t>Сюльжина</w:t>
      </w:r>
      <w:proofErr w:type="spellEnd"/>
      <w:r w:rsidRPr="002C597C">
        <w:rPr>
          <w:rStyle w:val="word-wrapper"/>
          <w:bdr w:val="none" w:sz="0" w:space="0" w:color="auto" w:frame="1"/>
        </w:rPr>
        <w:t xml:space="preserve"> // СБ. Беларусь сегодня. – 2021. – № 129. – </w:t>
      </w:r>
      <w:hyperlink r:id="rId7" w:history="1">
        <w:r w:rsidRPr="002C597C">
          <w:rPr>
            <w:rStyle w:val="a3"/>
            <w:color w:val="auto"/>
            <w:u w:val="none"/>
            <w:bdr w:val="none" w:sz="0" w:space="0" w:color="auto" w:frame="1"/>
          </w:rPr>
          <w:t>С. 7.</w:t>
        </w:r>
      </w:hyperlink>
    </w:p>
    <w:p w:rsidR="008759A4" w:rsidRPr="002C597C" w:rsidRDefault="00D2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Круглый стол по совершенствованию законодательства в этой сфере касался трех важных моментов: перевода садовых домиков в жилые, трансформации товариществ в населенные пункты и возможности единоличного садоводства.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Установление и восстановление границ земельных участков. Порядок проведения =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Устанаўленне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r w:rsidR="002C597C">
        <w:rPr>
          <w:rFonts w:ascii="Times New Roman" w:hAnsi="Times New Roman" w:cs="Times New Roman"/>
          <w:sz w:val="24"/>
          <w:szCs w:val="24"/>
        </w:rPr>
        <w:t>і</w:t>
      </w:r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аднаўленнемежаўзямельныхучасткаў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597C">
        <w:rPr>
          <w:rFonts w:ascii="Times New Roman" w:hAnsi="Times New Roman" w:cs="Times New Roman"/>
          <w:sz w:val="24"/>
          <w:szCs w:val="24"/>
        </w:rPr>
        <w:t>Парадакправядзення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ТКП 289-2015 (33520). –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март 2016. – Взамен ТКП 289-2010 (03150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) ;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. 01.01.16.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Гос. ком. по имуществу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Беларусь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Проект. ин-т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Белгипрозем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2016. – IV, 31 с.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1Н//556254К(039)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Урегулированы вопросы отчуждения жилых домов и работы с пустующими домами [Электронный ресурс] / по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Нац. правового Интернет-портала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 // Национальный правовой Интернет-портал Республики Беларусь. – Режим доступа: </w:t>
      </w:r>
      <w:hyperlink r:id="rId8" w:history="1">
        <w:r w:rsidRPr="002C597C">
          <w:rPr>
            <w:rStyle w:val="a3"/>
            <w:rFonts w:ascii="Times New Roman" w:hAnsi="Times New Roman" w:cs="Times New Roman"/>
            <w:sz w:val="24"/>
            <w:szCs w:val="24"/>
          </w:rPr>
          <w:t>https://pravo.by/novosti/novosti-pravo-by/2021/october/66494/</w:t>
        </w:r>
      </w:hyperlink>
      <w:r w:rsidRPr="002C597C">
        <w:rPr>
          <w:rFonts w:ascii="Times New Roman" w:hAnsi="Times New Roman" w:cs="Times New Roman"/>
          <w:sz w:val="24"/>
          <w:szCs w:val="24"/>
        </w:rPr>
        <w:t>. – Дата доступа: 3.10.2021.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Хилюта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за самовольное строительство / В.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Хилюта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Юрисконсульт. – 2021. – № 4. – С. 7–17. </w:t>
      </w: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3Н//672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Хлыстун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Л. Кто в доме хозяин / Л.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Хлыстун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Совет.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Белоруссия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СБ: Беларусь сегодня. – 2021. – 15 апр. – С. 4–5. – (прил.: Союз Беларусь – Россия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).</w:t>
      </w:r>
      <w:r w:rsidRPr="002C597C">
        <w:rPr>
          <w:rFonts w:ascii="Times New Roman" w:hAnsi="Times New Roman" w:cs="Times New Roman"/>
          <w:sz w:val="24"/>
          <w:szCs w:val="24"/>
        </w:rPr>
        <w:br/>
      </w:r>
      <w:r w:rsidRPr="002C597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Хлыстун</w:t>
      </w:r>
      <w:proofErr w:type="spellEnd"/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, Л. Хорошо купить домик в деревне / Л.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Хлыстун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Совет.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Белоруссия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СБ: Беларусь сегодня. – 2021. – 26 марта. – С. 3.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Хотько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О. А.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Законодательные способы разрешения конфликта интересов в землепользовании: поиски решения проблемы / О.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Хотько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Юстиция Беларуси. – 2016. – № 12. – С. 57–61.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lastRenderedPageBreak/>
        <w:t>Шифр НББ: 3ОК8150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Хотько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О. А.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Правовые формы обременений прав на земельные участки / О.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Хотько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Право.by. – 2014. – № 2. – С. 77–83.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Хотько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О. А.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Проблемы совершенствования земельного правопорядка / О.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Хотько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Традиции и инновации в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праве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20-летию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фак. и 50-летию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ун-та, Новополоцк, 6–7 окт. 2017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г.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в 3 т. / М-во образования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ун-т, Регион.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>науч.-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центр ;</w:t>
      </w:r>
      <w:proofErr w:type="spellStart"/>
      <w:proofErr w:type="gramEnd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.: И.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(отв. ред.) [и др.]. – Новополоцк, 2017. – Т. 2. – С. 243–246.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1Н//649778(039)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строить на даче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15.03.2022 г.]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Жилые дома в сельской местности и пустующие дома: новое в правовом регулировании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мир. – 2021. – № 5. – С. 8–14.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Некоторые аспекты правового регулирования отношений, связанных с предоставлением земельных участков для коллективного садоводства: действующий порядок и новации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мир. – 2014. – № 10. – С. 8–14.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Новое в порядке строительства жилых домов и дач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юрист. – 2011. – № 12. – С. 3–5.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3Н//1919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Новое в порядке учета и отчуждения пустующих и ветхих домов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мир. – 2018. – № 11. – С. 10–17.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Е. В.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жилых домов в сельской местности и вовлечение в оборот пустующих домов: новое в порядке регулирования</w:t>
      </w:r>
      <w:r w:rsidRPr="002C597C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[по состоянию на </w:t>
      </w:r>
      <w:r w:rsidRPr="002C597C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28.05.2021</w:t>
      </w:r>
      <w:r w:rsidRPr="002C597C">
        <w:rPr>
          <w:rFonts w:ascii="Times New Roman" w:hAnsi="Times New Roman" w:cs="Times New Roman"/>
          <w:sz w:val="24"/>
          <w:szCs w:val="24"/>
        </w:rPr>
        <w:t xml:space="preserve"> г.]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Пустующие и ветхие дома в сельской местности: новое в регулировании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мир. – 2012. – № 9. – С. 19–22.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Самовольное строительство: новое в правовом регулировании / Е.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Шаршун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мир. – 2010. – № 3. – С. 26–29.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Шахрай, И. С.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Правовой режим земельных участков, предоставленных гражданам для строительства и (или) обслуживания жилого дома: некоторые проблемы / И. С. Шахрай // Юстиция Беларуси. – 2016. – № 4. – С. 55–60.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Шахрай, И. С.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Проблемы правового регулирования отчуждения земельного участка исполнительному комитету / И. С. Шахрай // 20 лет Гражданскому кодексу Республики Беларусь: взгляд в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будущее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сб. ст.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круглого стола,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95-летию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заслуж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юриста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Беларусь проф. В. Ф.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Чигира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Минск, 5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2019 г. 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фак. Белорус. гос. ун-та, Ин-т переподготовки и повышения квалификации судей, работников прокуратуры, судов и учреждений юстиции Белорус. гос. ун-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та ;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.: В. Н. Годунов [и др.]. – Минск, 2020. – С. 287–291.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1Н//784815(039)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Шахрай, И. С. </w:t>
      </w:r>
      <w:r w:rsidRPr="002C597C">
        <w:rPr>
          <w:rFonts w:ascii="Times New Roman" w:hAnsi="Times New Roman" w:cs="Times New Roman"/>
          <w:sz w:val="24"/>
          <w:szCs w:val="24"/>
        </w:rPr>
        <w:t xml:space="preserve">Разрешение земельных споров в административном порядке: проблемы определения сферы применения / И. С. Шахрай // Проблемы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гражд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права и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гос. ун-т им. Я. Купалы. – 2020. –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5. – С. 350–357.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3Н//3772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bCs/>
          <w:sz w:val="24"/>
          <w:szCs w:val="24"/>
        </w:rPr>
        <w:t xml:space="preserve">Шахрай, И. С.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Публичный оборот земель: содержание и некоторые проблемы правового регулирования / И. С. Шахрай // Юстиция Беларуси. – 2020. – № 6. – С. 56–61.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Шепелюк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О. Дачи могут стать жилыми домами / О.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Шепелюк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Белорусы и рынок. – 2021. – 17 июня. – С. 24.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Шингель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Н. А.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Граждане как субъекты прав на земельные участки в Республике Беларусь / Н.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Судовы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>. – 2012. – № 1. – С. 64–67.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3ОК2356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C597C">
        <w:rPr>
          <w:rFonts w:ascii="Times New Roman" w:hAnsi="Times New Roman" w:cs="Times New Roman"/>
          <w:bCs/>
          <w:sz w:val="24"/>
          <w:szCs w:val="24"/>
        </w:rPr>
        <w:t>Шингель</w:t>
      </w:r>
      <w:proofErr w:type="spellEnd"/>
      <w:r w:rsidRPr="002C597C">
        <w:rPr>
          <w:rFonts w:ascii="Times New Roman" w:hAnsi="Times New Roman" w:cs="Times New Roman"/>
          <w:bCs/>
          <w:sz w:val="24"/>
          <w:szCs w:val="24"/>
        </w:rPr>
        <w:t xml:space="preserve">, Н. А. </w:t>
      </w:r>
      <w:r w:rsidRPr="002C597C">
        <w:rPr>
          <w:rFonts w:ascii="Times New Roman" w:hAnsi="Times New Roman" w:cs="Times New Roman"/>
          <w:sz w:val="24"/>
          <w:szCs w:val="24"/>
        </w:rPr>
        <w:t xml:space="preserve">Правовое регулирование земельных споров / Н. А.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Шингель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 // Обзор судеб. практики. – 2008. – № 3. – С. 4–21.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3ОК15703</w:t>
      </w:r>
    </w:p>
    <w:p w:rsidR="008759A4" w:rsidRPr="002C597C" w:rsidRDefault="00875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 xml:space="preserve">Юридическая помощь дачникам / сост.: Г. Г. Дьяченко, В. В.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Саскевич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C597C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2C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97C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2C597C">
        <w:rPr>
          <w:rFonts w:ascii="Times New Roman" w:hAnsi="Times New Roman" w:cs="Times New Roman"/>
          <w:sz w:val="24"/>
          <w:szCs w:val="24"/>
        </w:rPr>
        <w:t xml:space="preserve">, 2016. – 24 с. </w:t>
      </w:r>
    </w:p>
    <w:p w:rsidR="008759A4" w:rsidRPr="002C597C" w:rsidRDefault="00D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7C">
        <w:rPr>
          <w:rFonts w:ascii="Times New Roman" w:hAnsi="Times New Roman" w:cs="Times New Roman"/>
          <w:sz w:val="24"/>
          <w:szCs w:val="24"/>
        </w:rPr>
        <w:t>Шифр НББ: 1Н//595507(039)</w:t>
      </w:r>
    </w:p>
    <w:sectPr w:rsidR="008759A4" w:rsidRPr="002C597C" w:rsidSect="0087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9A4"/>
    <w:rsid w:val="002C597C"/>
    <w:rsid w:val="005F428A"/>
    <w:rsid w:val="008759A4"/>
    <w:rsid w:val="00CC107E"/>
    <w:rsid w:val="00D2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9D78-7FE8-499C-B638-3D3059CE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8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8759A4"/>
  </w:style>
  <w:style w:type="character" w:styleId="a3">
    <w:name w:val="Hyperlink"/>
    <w:basedOn w:val="a0"/>
    <w:uiPriority w:val="99"/>
    <w:unhideWhenUsed/>
    <w:rsid w:val="00875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novosti/novosti-pravo-by/2021/october/66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.nlb.by/upload/per_temp/1/2021/7/9-129/00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.by/articles/moment-u-dachi33.html?nw=1625810506000" TargetMode="External"/><Relationship Id="rId5" Type="http://schemas.openxmlformats.org/officeDocument/2006/relationships/hyperlink" Target="https://pravo.by/novosti/obshchestvenno-politicheskie-i-v-oblasti-prava/2021/september/6635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ki.gov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9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Dubrovskaya Inga A.</dc:creator>
  <cp:keywords/>
  <dc:description/>
  <cp:lastModifiedBy>Yakovenko Eleva V.</cp:lastModifiedBy>
  <cp:revision>20</cp:revision>
  <dcterms:created xsi:type="dcterms:W3CDTF">2022-03-24T12:51:00Z</dcterms:created>
  <dcterms:modified xsi:type="dcterms:W3CDTF">2022-04-27T13:46:00Z</dcterms:modified>
</cp:coreProperties>
</file>