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CE" w:rsidRDefault="00C271CE" w:rsidP="00C271CE">
      <w:pPr>
        <w:spacing w:after="0" w:line="240" w:lineRule="auto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Список литературы к выставке</w:t>
      </w:r>
    </w:p>
    <w:p w:rsidR="00C271CE" w:rsidRDefault="00C271CE" w:rsidP="00C27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00C74">
        <w:rPr>
          <w:rFonts w:ascii="Times New Roman" w:hAnsi="Times New Roman" w:cs="Times New Roman"/>
          <w:b/>
          <w:sz w:val="28"/>
          <w:szCs w:val="28"/>
        </w:rPr>
        <w:t>«Энергия нового времени:</w:t>
      </w:r>
    </w:p>
    <w:p w:rsidR="00C271CE" w:rsidRDefault="00C271CE" w:rsidP="00C27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74">
        <w:rPr>
          <w:rFonts w:ascii="Times New Roman" w:hAnsi="Times New Roman" w:cs="Times New Roman"/>
          <w:b/>
          <w:sz w:val="28"/>
          <w:szCs w:val="28"/>
        </w:rPr>
        <w:t>об использовании вторичных ресурсов в энергосбережении»</w:t>
      </w:r>
    </w:p>
    <w:p w:rsidR="00C271CE" w:rsidRDefault="00C271CE" w:rsidP="00C271CE">
      <w:pPr>
        <w:spacing w:after="0" w:line="240" w:lineRule="auto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время проведения: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– 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bookmarkStart w:id="0" w:name="_GoBack"/>
      <w:bookmarkEnd w:id="0"/>
    </w:p>
    <w:p w:rsidR="00C271CE" w:rsidRDefault="00C271CE" w:rsidP="00C271CE">
      <w:pPr>
        <w:widowControl w:val="0"/>
        <w:autoSpaceDE w:val="0"/>
        <w:autoSpaceDN w:val="0"/>
        <w:adjustRightInd w:val="0"/>
        <w:spacing w:after="0" w:line="240" w:lineRule="auto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место размещения выставки:</w:t>
      </w:r>
    </w:p>
    <w:p w:rsidR="00C271CE" w:rsidRDefault="00C271CE" w:rsidP="00C271CE">
      <w:pPr>
        <w:widowControl w:val="0"/>
        <w:autoSpaceDE w:val="0"/>
        <w:autoSpaceDN w:val="0"/>
        <w:adjustRightInd w:val="0"/>
        <w:spacing w:after="0" w:line="240" w:lineRule="auto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зал периодических изданий (пом. 106)</w:t>
      </w:r>
    </w:p>
    <w:p w:rsidR="00C271CE" w:rsidRPr="00300C74" w:rsidRDefault="00C271CE" w:rsidP="00EF0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3F" w:rsidRPr="009E7A2C" w:rsidRDefault="0042573F" w:rsidP="0030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615B6" w:rsidRDefault="002615B6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Абаев, М. Холодная одежда из пластикового пакета / М. Абаев // Наука и жизнь. – 2021. – № 4. – С. 56–59.</w:t>
      </w:r>
    </w:p>
    <w:p w:rsidR="00525BB7" w:rsidRDefault="00525BB7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Антонов, В. Во глубине вторичных «руд» / В. Антонов // </w:t>
      </w:r>
      <w:r>
        <w:rPr>
          <w:rFonts w:ascii="Times New Roman" w:hAnsi="Times New Roman" w:cs="Times New Roman"/>
          <w:sz w:val="28"/>
          <w:szCs w:val="28"/>
          <w:lang w:val="be-BY"/>
        </w:rPr>
        <w:t>Рэспубліка. – 2021. – 22 студзеня. – С. 15.</w:t>
      </w:r>
    </w:p>
    <w:p w:rsidR="00DA4866" w:rsidRDefault="00DA4866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Баламут, Т. В. Обращение с медицинскими отходами: международный опыт / Т. В. Баламут // Экология на предприятии. – 2021. – № 5. – С. 76–82.</w:t>
      </w:r>
    </w:p>
    <w:p w:rsidR="00483343" w:rsidRDefault="00483343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Фокус на упаковку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Сысоев // Экономика. Финансы. Управление. – 2021. – № 1. – С. 11–15.</w:t>
      </w:r>
    </w:p>
    <w:p w:rsidR="00BD47BC" w:rsidRDefault="00BD47BC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Круговорот стекла в природе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2021. – № 1. – С. 12–13.</w:t>
      </w:r>
    </w:p>
    <w:p w:rsidR="009E7A2C" w:rsidRDefault="009E7A2C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Воротников, А. По маршруту проверенного опыта / А. Воротников // Живи как хозяин. – 2021. – № 5. – С. 10–12.</w:t>
      </w:r>
    </w:p>
    <w:p w:rsidR="00974ACF" w:rsidRDefault="00974ACF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Гриценко, А. В. Совместное сжигание продуктов пиролиза шин и древесных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В. Гриценко, Н. В. Внукова, Е. И. Позднякова // Известия высших учебных заведений и энергетических объединений СНГ. Энергетика. – 2021. –Т. 64, № 4. – С. 363–376.</w:t>
      </w:r>
    </w:p>
    <w:p w:rsidR="005B5EA6" w:rsidRDefault="005B5EA6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Л. Использование отходов в качестве топлива / 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Энергетическая стратегия. – 2020. – № 6. – С. 41–42.</w:t>
      </w:r>
    </w:p>
    <w:p w:rsidR="00336065" w:rsidRDefault="00336065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Журавский, Г. И. Перспективы и основные проблемы получения энергии и топлива из отходов в Беларуси / Г. И. Журавский </w:t>
      </w:r>
      <w:r w:rsidRPr="003360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3360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Энергоэффективность. – 2020. – № 7. – С. 28–32.</w:t>
      </w:r>
    </w:p>
    <w:p w:rsidR="00FF39E8" w:rsidRDefault="00FF39E8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А. Новый и эффективный способ утилизации твердых отходов нефтегазовой промышленности /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Нефтепереработка и нефтехимия. – 2020. – № 10. – С. 32–33.</w:t>
      </w:r>
    </w:p>
    <w:p w:rsidR="001D75EE" w:rsidRDefault="001D75EE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Комаров, С. М. Энергетика периода перемен / С. М. Комаров // Химия и жизнь. – 2021. – № 1. – С. 10–19.</w:t>
      </w:r>
    </w:p>
    <w:p w:rsidR="00CE36B7" w:rsidRDefault="00CE36B7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Корниенко,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новый взгляд на «мусорную» проблему / С. В. Корниенко // Энергосбережение. – 2020. – № 1. – С. 30–32.</w:t>
      </w:r>
    </w:p>
    <w:p w:rsidR="008E3360" w:rsidRDefault="008E3360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Короб, А. Н. Экономическое стимулирование сбора коммунальных отходов в Республике Беларусь / А. Н. Короб // Проблемы управления. – 2021. – № 2. – С. 68–73.</w:t>
      </w:r>
    </w:p>
    <w:p w:rsidR="00314443" w:rsidRDefault="00314443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Осознанный выбор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Psychologies</w:t>
      </w:r>
      <w:r>
        <w:rPr>
          <w:rFonts w:ascii="Times New Roman" w:hAnsi="Times New Roman" w:cs="Times New Roman"/>
          <w:sz w:val="28"/>
          <w:szCs w:val="28"/>
        </w:rPr>
        <w:t xml:space="preserve">. – 2021. </w:t>
      </w:r>
      <w:r w:rsidR="00EB6A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60. – С. 32</w:t>
      </w:r>
      <w:r w:rsidR="00EB6A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37.</w:t>
      </w:r>
    </w:p>
    <w:p w:rsidR="00F339DC" w:rsidRDefault="00F339DC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Красин, А. Территория тотальной пользы / А. Красин // Зеленый контейнер. – 2021. – № 1. – С. 28–30.</w:t>
      </w:r>
    </w:p>
    <w:p w:rsidR="00D16193" w:rsidRDefault="00D16193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Лашкевич, О. Наша забота, а не енота / О. Лашкевич // Промышленная безопасность. – 2021. – № 4. – С. 43–47.</w:t>
      </w:r>
    </w:p>
    <w:p w:rsidR="00BA3FB0" w:rsidRDefault="00BA3FB0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Лукин, А. Топливо будущего / А. Лукин // Наше сельское хозяйство. – 2021. – № 7. – С. 4–13.</w:t>
      </w:r>
    </w:p>
    <w:p w:rsidR="00290A6A" w:rsidRDefault="007E7EA8" w:rsidP="00290A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Исследование потенциала получения биогаза в животноводческих комплексах республики Беларусь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2021. – № 5. – С. 24–27.</w:t>
      </w:r>
    </w:p>
    <w:p w:rsidR="00290A6A" w:rsidRPr="00290A6A" w:rsidRDefault="00290A6A" w:rsidP="00290A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A6A">
        <w:rPr>
          <w:rFonts w:ascii="Times New Roman" w:hAnsi="Times New Roman" w:cs="Times New Roman"/>
          <w:sz w:val="28"/>
          <w:szCs w:val="28"/>
        </w:rPr>
        <w:t>Маммедов</w:t>
      </w:r>
      <w:proofErr w:type="spellEnd"/>
      <w:r w:rsidRPr="00290A6A">
        <w:rPr>
          <w:rFonts w:ascii="Times New Roman" w:hAnsi="Times New Roman" w:cs="Times New Roman"/>
          <w:sz w:val="28"/>
          <w:szCs w:val="28"/>
        </w:rPr>
        <w:t xml:space="preserve">, Ф. Ф. Получение биогаза из сельскохозяйственных продуктов и отходов / Ф. Ф. </w:t>
      </w:r>
      <w:proofErr w:type="spellStart"/>
      <w:r w:rsidRPr="00290A6A">
        <w:rPr>
          <w:rFonts w:ascii="Times New Roman" w:hAnsi="Times New Roman" w:cs="Times New Roman"/>
          <w:sz w:val="28"/>
          <w:szCs w:val="28"/>
        </w:rPr>
        <w:t>Маммедов</w:t>
      </w:r>
      <w:proofErr w:type="spellEnd"/>
      <w:r w:rsidRPr="00290A6A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290A6A">
        <w:rPr>
          <w:rFonts w:ascii="Times New Roman" w:hAnsi="Times New Roman" w:cs="Times New Roman"/>
          <w:sz w:val="28"/>
          <w:szCs w:val="28"/>
        </w:rPr>
        <w:t>Шихкаримов</w:t>
      </w:r>
      <w:proofErr w:type="spellEnd"/>
      <w:r w:rsidRPr="00290A6A">
        <w:rPr>
          <w:rFonts w:ascii="Times New Roman" w:hAnsi="Times New Roman" w:cs="Times New Roman"/>
          <w:sz w:val="28"/>
          <w:szCs w:val="28"/>
        </w:rPr>
        <w:t>, С. Н. Гулиева // Нефтепереработка и нефтехимия. – 2020. – № 7. – С. 20–24.</w:t>
      </w:r>
    </w:p>
    <w:p w:rsidR="0074255C" w:rsidRPr="00314443" w:rsidRDefault="0074255C" w:rsidP="00314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Наумова, С. Великий мусор / С. Наумова // Планета. – 2021. – № 5. – С. 82–87.</w:t>
      </w:r>
    </w:p>
    <w:p w:rsidR="007E63FA" w:rsidRDefault="007E63FA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И. Автономные мини-ТЭЦ по переработке твердых коммунальных отходов /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E63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Энергосбережение. – 2020. – № 2. – С. 38–41.</w:t>
      </w:r>
    </w:p>
    <w:p w:rsidR="00F62DCE" w:rsidRDefault="00F62DCE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Железная профессия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Вечерний Минск. </w:t>
      </w:r>
      <w:r w:rsidR="003825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2021. – 19 августа. – С. 11.</w:t>
      </w:r>
    </w:p>
    <w:p w:rsidR="009228E9" w:rsidRDefault="009228E9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Возраст мудрости – амбиции юности /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Промышленная безопасность. – 2021. – № 3. – С. 9–11.</w:t>
      </w:r>
    </w:p>
    <w:p w:rsidR="00BA5C15" w:rsidRDefault="00BA5C15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Переработка органической части ТКО компостированием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Л. Ковш // Экология на предприятии. – 2021. – № 4. – С. 89–96.</w:t>
      </w:r>
    </w:p>
    <w:p w:rsidR="00F0035F" w:rsidRDefault="00F0035F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В. Управление инновациями в области циркуляции пластика: опыт международной инициативы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00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plastic</w:t>
      </w:r>
      <w:r w:rsidRPr="00F00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>
        <w:rPr>
          <w:rFonts w:ascii="Times New Roman" w:hAnsi="Times New Roman" w:cs="Times New Roman"/>
          <w:sz w:val="28"/>
          <w:szCs w:val="28"/>
        </w:rPr>
        <w:t xml:space="preserve">»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Инновации. – 2020. – № 5. – С. 32–40.</w:t>
      </w:r>
    </w:p>
    <w:p w:rsidR="00181CB3" w:rsidRDefault="00181CB3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Руд, М.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электромусора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выбрасывают во всем мире? / М. Руд // Зеленый контейнер. – 2020. – № 4. – С. 24–26.</w:t>
      </w:r>
    </w:p>
    <w:p w:rsidR="002C2CAB" w:rsidRDefault="002C2CAB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Салтыков, К. С. Развитие экономики замкнутого цикла в Республике Беларусь / К. С. Салтыков // Экономический бюллетень</w:t>
      </w:r>
      <w:r w:rsidR="00E91E3D" w:rsidRPr="00E91E3D">
        <w:rPr>
          <w:rFonts w:ascii="Times New Roman" w:hAnsi="Times New Roman" w:cs="Times New Roman"/>
          <w:sz w:val="28"/>
          <w:szCs w:val="28"/>
        </w:rPr>
        <w:t xml:space="preserve"> </w:t>
      </w:r>
      <w:r w:rsidR="00E91E3D" w:rsidRPr="00B424DA">
        <w:rPr>
          <w:rFonts w:ascii="Times New Roman" w:hAnsi="Times New Roman" w:cs="Times New Roman"/>
          <w:sz w:val="28"/>
          <w:szCs w:val="28"/>
        </w:rPr>
        <w:t>Научно-исследовательского экономического института Министерства экономики Республики Беларусь</w:t>
      </w:r>
      <w:r>
        <w:rPr>
          <w:rFonts w:ascii="Times New Roman" w:hAnsi="Times New Roman" w:cs="Times New Roman"/>
          <w:sz w:val="28"/>
          <w:szCs w:val="28"/>
        </w:rPr>
        <w:t>. – 2021. – № 4. – С. 56–64.</w:t>
      </w:r>
    </w:p>
    <w:p w:rsidR="004E0B66" w:rsidRDefault="004E0B66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Стимулирование сортировки отходов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Наука и инновации. – 2021. – № 2. – С. 61–65.</w:t>
      </w:r>
    </w:p>
    <w:p w:rsidR="004925AE" w:rsidRDefault="004925AE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Загрязненные древесные опилки: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захораниваемые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отходы или топливный ресурс? /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2021. – № 3. – С. 18–20.</w:t>
      </w:r>
    </w:p>
    <w:p w:rsidR="007D7C95" w:rsidRPr="00EB6AA9" w:rsidRDefault="007D7C95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Ответственная экология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be-BY"/>
        </w:rPr>
        <w:t>Народная газета. – 2021. – 24 верасня. – С. 10–11.</w:t>
      </w:r>
    </w:p>
    <w:p w:rsidR="00984464" w:rsidRPr="00EB6AA9" w:rsidRDefault="00984464" w:rsidP="00EB6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Щука, Я. Переработка в приоритете / Я. Щука // Зеленый контейнер. – 2020. – № 6. – С. 4–5.</w:t>
      </w:r>
    </w:p>
    <w:p w:rsidR="00EB6AA9" w:rsidRPr="00753D4A" w:rsidRDefault="0042573F" w:rsidP="00753D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443">
        <w:rPr>
          <w:rFonts w:ascii="Times New Roman" w:hAnsi="Times New Roman" w:cs="Times New Roman"/>
          <w:sz w:val="28"/>
          <w:szCs w:val="28"/>
        </w:rPr>
        <w:t>Яковлев, В. Новые подходы к отходам / В</w:t>
      </w:r>
      <w:r w:rsidR="000347FF">
        <w:rPr>
          <w:rFonts w:ascii="Times New Roman" w:hAnsi="Times New Roman" w:cs="Times New Roman"/>
          <w:sz w:val="28"/>
          <w:szCs w:val="28"/>
        </w:rPr>
        <w:t>.</w:t>
      </w:r>
      <w:r w:rsidRPr="00314443">
        <w:rPr>
          <w:rFonts w:ascii="Times New Roman" w:hAnsi="Times New Roman" w:cs="Times New Roman"/>
          <w:sz w:val="28"/>
          <w:szCs w:val="28"/>
        </w:rPr>
        <w:t xml:space="preserve"> Яковлев // Государственный контроль. </w:t>
      </w:r>
      <w:r w:rsidR="00EB6AA9">
        <w:rPr>
          <w:rFonts w:ascii="Times New Roman" w:hAnsi="Times New Roman" w:cs="Times New Roman"/>
          <w:sz w:val="28"/>
          <w:szCs w:val="28"/>
        </w:rPr>
        <w:t>–</w:t>
      </w:r>
      <w:r w:rsidRPr="00314443">
        <w:rPr>
          <w:rFonts w:ascii="Times New Roman" w:hAnsi="Times New Roman" w:cs="Times New Roman"/>
          <w:sz w:val="28"/>
          <w:szCs w:val="28"/>
        </w:rPr>
        <w:t xml:space="preserve"> 2020. </w:t>
      </w:r>
      <w:r w:rsidR="00EB6AA9">
        <w:rPr>
          <w:rFonts w:ascii="Times New Roman" w:hAnsi="Times New Roman" w:cs="Times New Roman"/>
          <w:sz w:val="28"/>
          <w:szCs w:val="28"/>
        </w:rPr>
        <w:t>–</w:t>
      </w:r>
      <w:r w:rsidRPr="00314443">
        <w:rPr>
          <w:rFonts w:ascii="Times New Roman" w:hAnsi="Times New Roman" w:cs="Times New Roman"/>
          <w:sz w:val="28"/>
          <w:szCs w:val="28"/>
        </w:rPr>
        <w:t xml:space="preserve"> № 4. </w:t>
      </w:r>
      <w:r w:rsidR="00EB6AA9">
        <w:rPr>
          <w:rFonts w:ascii="Times New Roman" w:hAnsi="Times New Roman" w:cs="Times New Roman"/>
          <w:sz w:val="28"/>
          <w:szCs w:val="28"/>
        </w:rPr>
        <w:t>–</w:t>
      </w:r>
      <w:r w:rsidRPr="00314443">
        <w:rPr>
          <w:rFonts w:ascii="Times New Roman" w:hAnsi="Times New Roman" w:cs="Times New Roman"/>
          <w:sz w:val="28"/>
          <w:szCs w:val="28"/>
        </w:rPr>
        <w:t xml:space="preserve"> С. 3</w:t>
      </w:r>
      <w:r w:rsidR="00EB6AA9">
        <w:rPr>
          <w:rFonts w:ascii="Times New Roman" w:hAnsi="Times New Roman" w:cs="Times New Roman"/>
          <w:sz w:val="28"/>
          <w:szCs w:val="28"/>
        </w:rPr>
        <w:t>–</w:t>
      </w:r>
      <w:r w:rsidRPr="00314443">
        <w:rPr>
          <w:rFonts w:ascii="Times New Roman" w:hAnsi="Times New Roman" w:cs="Times New Roman"/>
          <w:sz w:val="28"/>
          <w:szCs w:val="28"/>
        </w:rPr>
        <w:t>7.</w:t>
      </w:r>
    </w:p>
    <w:p w:rsidR="00B267A2" w:rsidRPr="00300C74" w:rsidRDefault="00B267A2" w:rsidP="0030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sectPr w:rsidR="00B267A2" w:rsidRPr="00300C74" w:rsidSect="004C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A5E"/>
    <w:multiLevelType w:val="hybridMultilevel"/>
    <w:tmpl w:val="99EA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A0C"/>
    <w:multiLevelType w:val="hybridMultilevel"/>
    <w:tmpl w:val="305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CED"/>
    <w:multiLevelType w:val="hybridMultilevel"/>
    <w:tmpl w:val="E13A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AC"/>
    <w:rsid w:val="000325EF"/>
    <w:rsid w:val="000347FF"/>
    <w:rsid w:val="00181CB3"/>
    <w:rsid w:val="001D75EE"/>
    <w:rsid w:val="00246EB5"/>
    <w:rsid w:val="002615B6"/>
    <w:rsid w:val="00290A6A"/>
    <w:rsid w:val="002C2CAB"/>
    <w:rsid w:val="00300C74"/>
    <w:rsid w:val="00314443"/>
    <w:rsid w:val="00336065"/>
    <w:rsid w:val="0038256D"/>
    <w:rsid w:val="0042573F"/>
    <w:rsid w:val="00483343"/>
    <w:rsid w:val="004925AE"/>
    <w:rsid w:val="004A74AE"/>
    <w:rsid w:val="004C561F"/>
    <w:rsid w:val="004E0B66"/>
    <w:rsid w:val="00525BB7"/>
    <w:rsid w:val="00590096"/>
    <w:rsid w:val="005B5EA6"/>
    <w:rsid w:val="00625C03"/>
    <w:rsid w:val="00627C8D"/>
    <w:rsid w:val="006373AC"/>
    <w:rsid w:val="00653106"/>
    <w:rsid w:val="00680C65"/>
    <w:rsid w:val="00722E7D"/>
    <w:rsid w:val="00736C32"/>
    <w:rsid w:val="0074255C"/>
    <w:rsid w:val="00753D4A"/>
    <w:rsid w:val="007D7C95"/>
    <w:rsid w:val="007E63FA"/>
    <w:rsid w:val="007E7EA8"/>
    <w:rsid w:val="008610E6"/>
    <w:rsid w:val="008724B5"/>
    <w:rsid w:val="008E3360"/>
    <w:rsid w:val="008F469C"/>
    <w:rsid w:val="009228E9"/>
    <w:rsid w:val="00974ACF"/>
    <w:rsid w:val="00984464"/>
    <w:rsid w:val="009E7A2C"/>
    <w:rsid w:val="00A03F3A"/>
    <w:rsid w:val="00A16365"/>
    <w:rsid w:val="00A61857"/>
    <w:rsid w:val="00AB4984"/>
    <w:rsid w:val="00B267A2"/>
    <w:rsid w:val="00B424DA"/>
    <w:rsid w:val="00BA3FB0"/>
    <w:rsid w:val="00BA5C15"/>
    <w:rsid w:val="00BD47BC"/>
    <w:rsid w:val="00C24F48"/>
    <w:rsid w:val="00C271CE"/>
    <w:rsid w:val="00C83180"/>
    <w:rsid w:val="00CE36B7"/>
    <w:rsid w:val="00D16193"/>
    <w:rsid w:val="00DA4866"/>
    <w:rsid w:val="00DD62E4"/>
    <w:rsid w:val="00E91E3D"/>
    <w:rsid w:val="00EB6AA9"/>
    <w:rsid w:val="00EF0076"/>
    <w:rsid w:val="00EF5408"/>
    <w:rsid w:val="00F0035F"/>
    <w:rsid w:val="00F339DC"/>
    <w:rsid w:val="00F46415"/>
    <w:rsid w:val="00F60B9D"/>
    <w:rsid w:val="00F62DCE"/>
    <w:rsid w:val="00FA2746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F2E3-38CC-4504-A67D-B6529C64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4267-566D-4F4E-84BA-39A3D21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Zarembo Ekaterina A.</dc:creator>
  <cp:keywords/>
  <dc:description/>
  <cp:lastModifiedBy>Ignatyeva Olga T.</cp:lastModifiedBy>
  <cp:revision>58</cp:revision>
  <dcterms:created xsi:type="dcterms:W3CDTF">2021-07-14T12:34:00Z</dcterms:created>
  <dcterms:modified xsi:type="dcterms:W3CDTF">2021-10-22T13:23:00Z</dcterms:modified>
</cp:coreProperties>
</file>