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04" w:type="pct"/>
        <w:tblInd w:w="-1026" w:type="dxa"/>
        <w:tblLook w:val="00A0" w:firstRow="1" w:lastRow="0" w:firstColumn="1" w:lastColumn="0" w:noHBand="0" w:noVBand="0"/>
      </w:tblPr>
      <w:tblGrid>
        <w:gridCol w:w="1864"/>
        <w:gridCol w:w="935"/>
        <w:gridCol w:w="5960"/>
        <w:gridCol w:w="2456"/>
      </w:tblGrid>
      <w:tr>
        <w:tc>
          <w:tcPr>
            <w:tcW w:w="1248" w:type="pct"/>
            <w:gridSpan w:val="2"/>
          </w:tcPr>
          <w:p>
            <w:pPr>
              <w:suppressAutoHyphens/>
              <w:snapToGrid w:val="0"/>
              <w:spacing w:after="0" w:line="240" w:lineRule="auto"/>
              <w:ind w:left="708" w:hanging="7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object w:dxaOrig="6225" w:dyaOrig="4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19.75pt;height:80.9pt" o:ole="">
                  <v:imagedata r:id="rId6" o:title=""/>
                </v:shape>
                <o:OLEObject Type="Embed" ProgID="AcroExch.Document.DC" ShapeID="_x0000_i1030" DrawAspect="Content" ObjectID="_1743424254" r:id="rId7"/>
              </w:object>
            </w:r>
          </w:p>
        </w:tc>
        <w:tc>
          <w:tcPr>
            <w:tcW w:w="2657" w:type="pct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color w:val="FF0000"/>
                <w:sz w:val="40"/>
                <w:szCs w:val="40"/>
              </w:rPr>
            </w:pPr>
            <w:r>
              <w:rPr>
                <w:rFonts w:ascii="Georgia" w:hAnsi="Georgia"/>
                <w:b/>
                <w:color w:val="FF0000"/>
                <w:sz w:val="40"/>
                <w:szCs w:val="40"/>
              </w:rPr>
              <w:t>БИБЛИОНОЧЬ 2023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Georgia" w:hAnsi="Georgia"/>
                <w:b/>
              </w:rPr>
              <w:t>21 апреля 2023 г. 19</w:t>
            </w:r>
            <w:r>
              <w:rPr>
                <w:rFonts w:ascii="Georgia" w:hAnsi="Georgia"/>
                <w:b/>
                <w:lang w:val="be-BY"/>
              </w:rPr>
              <w:t>:</w:t>
            </w:r>
            <w:r>
              <w:rPr>
                <w:rFonts w:ascii="Georgia" w:hAnsi="Georgia"/>
                <w:b/>
              </w:rPr>
              <w:t>00–23</w:t>
            </w:r>
            <w:r>
              <w:rPr>
                <w:rFonts w:ascii="Georgia" w:hAnsi="Georgia"/>
                <w:b/>
                <w:lang w:val="be-BY"/>
              </w:rPr>
              <w:t>:</w:t>
            </w:r>
            <w:r>
              <w:rPr>
                <w:rFonts w:ascii="Georgia" w:hAnsi="Georgia"/>
                <w:b/>
              </w:rPr>
              <w:t>00</w:t>
            </w: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Georgia" w:hAnsi="Georgia"/>
                <w:b/>
                <w:color w:val="FF0000"/>
                <w:sz w:val="40"/>
                <w:szCs w:val="40"/>
              </w:rPr>
              <w:t>Б</w:t>
            </w:r>
            <w:r>
              <w:rPr>
                <w:rFonts w:ascii="Georgia" w:hAnsi="Georgia"/>
                <w:b/>
                <w:color w:val="FF0000"/>
                <w:sz w:val="32"/>
                <w:szCs w:val="32"/>
              </w:rPr>
              <w:t>ИБЛИО</w:t>
            </w:r>
            <w:r>
              <w:rPr>
                <w:rFonts w:ascii="Georgia" w:hAnsi="Georgia"/>
                <w:b/>
                <w:color w:val="FF0000"/>
                <w:sz w:val="40"/>
                <w:szCs w:val="40"/>
              </w:rPr>
              <w:t>И</w:t>
            </w:r>
            <w:r>
              <w:rPr>
                <w:rFonts w:ascii="Georgia" w:hAnsi="Georgia"/>
                <w:b/>
                <w:color w:val="FF0000"/>
                <w:sz w:val="32"/>
                <w:szCs w:val="32"/>
              </w:rPr>
              <w:t>МПУЛЬС</w:t>
            </w: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  <w:sz w:val="16"/>
                <w:szCs w:val="16"/>
              </w:rPr>
            </w:pP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ВХОД СВОБОДНЫЙ</w:t>
            </w: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  <w:sz w:val="16"/>
                <w:szCs w:val="16"/>
              </w:rPr>
            </w:pP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ПРОГРАММА</w:t>
            </w: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  <w:sz w:val="8"/>
                <w:szCs w:val="8"/>
              </w:rPr>
            </w:pPr>
          </w:p>
        </w:tc>
        <w:tc>
          <w:tcPr>
            <w:tcW w:w="1095" w:type="pct"/>
          </w:tcPr>
          <w:p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050254" cy="1050254"/>
                  <wp:effectExtent l="0" t="0" r="0" b="0"/>
                  <wp:docPr id="2" name="Рисунок 2" descr="C:\Users\bashkirova_n_v.NLB\Desktop\biblionoch23 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shkirova_n_v.NLB\Desktop\biblionoch23 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044" cy="105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>1</w:t>
            </w:r>
            <w:r>
              <w:rPr>
                <w:rFonts w:ascii="Georgia" w:hAnsi="Georgia"/>
                <w:b/>
                <w:noProof/>
                <w:color w:val="FF0000"/>
                <w:sz w:val="28"/>
                <w:szCs w:val="28"/>
                <w:lang w:val="be-BY"/>
              </w:rPr>
              <w:t>-й</w:t>
            </w:r>
            <w:r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 xml:space="preserve"> ЭТАЖ</w:t>
            </w:r>
          </w:p>
        </w:tc>
      </w:tr>
      <w:tr>
        <w:trPr>
          <w:trHeight w:val="381"/>
        </w:trPr>
        <w:tc>
          <w:tcPr>
            <w:tcW w:w="5000" w:type="pct"/>
            <w:gridSpan w:val="4"/>
            <w:vAlign w:val="center"/>
          </w:tcPr>
          <w:p>
            <w:pPr>
              <w:suppressAutoHyphens/>
              <w:snapToGrid w:val="0"/>
              <w:spacing w:after="0" w:line="240" w:lineRule="auto"/>
              <w:jc w:val="center"/>
              <w:rPr>
                <w:rFonts w:ascii="Georgia" w:hAnsi="Georgia"/>
                <w:sz w:val="8"/>
                <w:szCs w:val="8"/>
                <w:lang w:eastAsia="ar-SA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«Добро пожаловать!» – работа информационного бюро (центральный вход)</w:t>
            </w:r>
          </w:p>
        </w:tc>
      </w:tr>
      <w:tr>
        <w:trPr>
          <w:trHeight w:val="278"/>
        </w:trPr>
        <w:tc>
          <w:tcPr>
            <w:tcW w:w="831" w:type="pct"/>
          </w:tcPr>
          <w:p>
            <w:pPr>
              <w:suppressAutoHyphens/>
              <w:snapToGrid w:val="0"/>
              <w:spacing w:after="0" w:line="240" w:lineRule="auto"/>
              <w:jc w:val="both"/>
              <w:rPr>
                <w:rFonts w:ascii="Georgia" w:hAnsi="Georgia"/>
                <w:lang w:eastAsia="ar-SA"/>
              </w:rPr>
            </w:pPr>
            <w:r>
              <w:rPr>
                <w:rFonts w:ascii="Georgia" w:hAnsi="Georgia"/>
                <w:bCs/>
              </w:rPr>
              <w:t>19</w:t>
            </w:r>
            <w:r>
              <w:rPr>
                <w:rFonts w:ascii="Georgia" w:hAnsi="Georgia"/>
                <w:bCs/>
                <w:lang w:val="be-BY"/>
              </w:rPr>
              <w:t>:</w:t>
            </w:r>
            <w:r>
              <w:rPr>
                <w:rFonts w:ascii="Georgia" w:hAnsi="Georgia"/>
                <w:bCs/>
              </w:rPr>
              <w:t>00</w:t>
            </w:r>
            <w:r>
              <w:rPr>
                <w:rFonts w:ascii="Georgia" w:hAnsi="Georgia"/>
                <w:bCs/>
                <w:lang w:val="be-BY"/>
              </w:rPr>
              <w:t>–</w:t>
            </w:r>
            <w:r>
              <w:rPr>
                <w:rFonts w:ascii="Georgia" w:hAnsi="Georgia"/>
                <w:bCs/>
              </w:rPr>
              <w:t>19</w:t>
            </w:r>
            <w:r>
              <w:rPr>
                <w:rFonts w:ascii="Georgia" w:hAnsi="Georgia"/>
                <w:bCs/>
                <w:lang w:val="be-BY"/>
              </w:rPr>
              <w:t>:</w:t>
            </w:r>
            <w:r>
              <w:rPr>
                <w:rFonts w:ascii="Georgia" w:hAnsi="Georgia"/>
                <w:bCs/>
              </w:rPr>
              <w:t>20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</w:rPr>
              <w:t xml:space="preserve">Театрализованное открытие </w:t>
            </w:r>
            <w:r>
              <w:rPr>
                <w:rFonts w:ascii="Georgia" w:hAnsi="Georgia"/>
                <w:bCs/>
                <w:color w:val="000000" w:themeColor="text1"/>
              </w:rPr>
              <w:t>«</w:t>
            </w:r>
            <w:r>
              <w:rPr>
                <w:rFonts w:ascii="Georgia" w:hAnsi="Georgia"/>
                <w:bCs/>
              </w:rPr>
              <w:t>Говорит и показывает…</w:t>
            </w:r>
            <w:r>
              <w:rPr>
                <w:rFonts w:ascii="Georgia" w:hAnsi="Georgia"/>
                <w:bCs/>
                <w:color w:val="000000" w:themeColor="text1"/>
              </w:rPr>
              <w:t>»</w:t>
            </w:r>
            <w:r>
              <w:rPr>
                <w:rFonts w:ascii="Georgia" w:hAnsi="Georgia"/>
                <w:bCs/>
              </w:rPr>
              <w:t xml:space="preserve"> с участием студентов кафедры режиссуры БГУКИ, студии танца лицея БГУ «Глория»</w:t>
            </w:r>
          </w:p>
        </w:tc>
      </w:tr>
      <w:tr>
        <w:trPr>
          <w:trHeight w:val="281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lang w:eastAsia="ar-SA"/>
              </w:rPr>
            </w:pPr>
            <w:r>
              <w:rPr>
                <w:rFonts w:ascii="Georgia" w:hAnsi="Georgia"/>
                <w:lang w:eastAsia="ar-SA"/>
              </w:rPr>
              <w:t>19</w:t>
            </w:r>
            <w:r>
              <w:rPr>
                <w:rFonts w:ascii="Georgia" w:hAnsi="Georgia"/>
                <w:lang w:val="be-BY" w:eastAsia="ar-SA"/>
              </w:rPr>
              <w:t>:</w:t>
            </w:r>
            <w:r>
              <w:rPr>
                <w:rFonts w:ascii="Georgia" w:hAnsi="Georgia"/>
                <w:lang w:eastAsia="ar-SA"/>
              </w:rPr>
              <w:t>30</w:t>
            </w:r>
            <w:r>
              <w:rPr>
                <w:rFonts w:ascii="Georgia" w:hAnsi="Georgia"/>
                <w:lang w:val="be-BY" w:eastAsia="ar-SA"/>
              </w:rPr>
              <w:t>–</w:t>
            </w:r>
            <w:r>
              <w:rPr>
                <w:rFonts w:ascii="Georgia" w:hAnsi="Georgia"/>
                <w:lang w:eastAsia="ar-SA"/>
              </w:rPr>
              <w:t>22</w:t>
            </w:r>
            <w:r>
              <w:rPr>
                <w:rFonts w:ascii="Georgia" w:hAnsi="Georgia"/>
                <w:lang w:val="be-BY" w:eastAsia="ar-SA"/>
              </w:rPr>
              <w:t>:</w:t>
            </w:r>
            <w:r>
              <w:rPr>
                <w:rFonts w:ascii="Georgia" w:hAnsi="Georgia"/>
                <w:lang w:eastAsia="ar-SA"/>
              </w:rPr>
              <w:t>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</w:rPr>
              <w:t>Благотворительная площадка «#</w:t>
            </w:r>
            <w:proofErr w:type="spellStart"/>
            <w:r>
              <w:rPr>
                <w:rFonts w:ascii="Georgia" w:hAnsi="Georgia"/>
                <w:bCs/>
              </w:rPr>
              <w:t>БольшеЧемМожешь</w:t>
            </w:r>
            <w:proofErr w:type="spellEnd"/>
            <w:r>
              <w:rPr>
                <w:rFonts w:ascii="Georgia" w:hAnsi="Georgia"/>
                <w:bCs/>
              </w:rPr>
              <w:t>» совместно с ООЗЖ «Эгида»</w:t>
            </w:r>
          </w:p>
        </w:tc>
      </w:tr>
      <w:tr>
        <w:trPr>
          <w:trHeight w:val="163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  <w:r>
              <w:rPr>
                <w:rFonts w:ascii="Georgia" w:hAnsi="Georgia"/>
                <w:lang w:val="be-BY"/>
              </w:rPr>
              <w:t>:</w:t>
            </w:r>
            <w:r>
              <w:rPr>
                <w:rFonts w:ascii="Georgia" w:hAnsi="Georgia"/>
              </w:rPr>
              <w:t>00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lang w:val="en-US"/>
              </w:rPr>
              <w:t>QR</w:t>
            </w:r>
            <w:r>
              <w:rPr>
                <w:rFonts w:ascii="Georgia" w:hAnsi="Georgia"/>
              </w:rPr>
              <w:t>-экскурсия «</w:t>
            </w:r>
            <w:r>
              <w:rPr>
                <w:rFonts w:ascii="Georgia" w:hAnsi="Georgia"/>
                <w:lang w:val="be-BY"/>
              </w:rPr>
              <w:t>Беларусь мая сінявокая…</w:t>
            </w:r>
            <w:r>
              <w:rPr>
                <w:rFonts w:ascii="Georgia" w:hAnsi="Georgia"/>
              </w:rPr>
              <w:t>»</w:t>
            </w:r>
          </w:p>
        </w:tc>
      </w:tr>
      <w:tr>
        <w:trPr>
          <w:trHeight w:val="339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22</w:t>
            </w:r>
            <w:r>
              <w:rPr>
                <w:rFonts w:ascii="Georgia" w:hAnsi="Georgia"/>
                <w:bCs/>
                <w:lang w:val="be-BY"/>
              </w:rPr>
              <w:t>:</w:t>
            </w:r>
            <w:r>
              <w:rPr>
                <w:rFonts w:ascii="Georgia" w:hAnsi="Georgia"/>
                <w:bCs/>
              </w:rPr>
              <w:t>45</w:t>
            </w:r>
            <w:r>
              <w:rPr>
                <w:rFonts w:ascii="Georgia" w:hAnsi="Georgia"/>
                <w:bCs/>
                <w:lang w:val="be-BY"/>
              </w:rPr>
              <w:t>–</w:t>
            </w:r>
            <w:r>
              <w:rPr>
                <w:rFonts w:ascii="Georgia" w:hAnsi="Georgia"/>
                <w:bCs/>
              </w:rPr>
              <w:t>23</w:t>
            </w:r>
            <w:r>
              <w:rPr>
                <w:rFonts w:ascii="Georgia" w:hAnsi="Georgia"/>
                <w:bCs/>
                <w:lang w:val="be-BY"/>
              </w:rPr>
              <w:t>:</w:t>
            </w:r>
            <w:r>
              <w:rPr>
                <w:rFonts w:ascii="Georgia" w:hAnsi="Georgia"/>
                <w:bCs/>
              </w:rPr>
              <w:t xml:space="preserve">00 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Театрализованное закрытие «</w:t>
            </w:r>
            <w:r>
              <w:rPr>
                <w:rFonts w:ascii="Georgia" w:hAnsi="Georgia"/>
                <w:color w:val="000000" w:themeColor="text1"/>
                <w:szCs w:val="36"/>
              </w:rPr>
              <w:t>Ночь. Импульс. Ритм</w:t>
            </w:r>
            <w:r>
              <w:rPr>
                <w:rFonts w:ascii="Georgia" w:hAnsi="Georgia"/>
                <w:bCs/>
              </w:rPr>
              <w:t xml:space="preserve">» </w:t>
            </w:r>
          </w:p>
        </w:tc>
      </w:tr>
      <w:tr>
        <w:trPr>
          <w:trHeight w:val="192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/>
                <w:noProof/>
                <w:u w:val="single"/>
              </w:rPr>
              <w:t>«Арт-квартал»</w:t>
            </w:r>
            <w:r>
              <w:rPr>
                <w:rFonts w:ascii="Georgia" w:hAnsi="Georgia"/>
                <w:b/>
                <w:noProof/>
                <w:color w:val="FF0000"/>
                <w:u w:val="single"/>
              </w:rPr>
              <w:t xml:space="preserve"> </w:t>
            </w:r>
            <w:r>
              <w:rPr>
                <w:rFonts w:ascii="Georgia" w:hAnsi="Georgia"/>
                <w:b/>
                <w:u w:val="single"/>
              </w:rPr>
              <w:t>(</w:t>
            </w:r>
            <w:r>
              <w:rPr>
                <w:rFonts w:ascii="Georgia" w:hAnsi="Georgia"/>
                <w:b/>
                <w:u w:val="single"/>
              </w:rPr>
              <w:t>около пом. 104</w:t>
            </w:r>
            <w:r>
              <w:rPr>
                <w:rFonts w:ascii="Georgia" w:hAnsi="Georgia"/>
                <w:b/>
                <w:u w:val="single"/>
              </w:rPr>
              <w:t xml:space="preserve">, </w:t>
            </w:r>
            <w:r>
              <w:rPr>
                <w:rFonts w:ascii="Georgia" w:hAnsi="Georgia"/>
                <w:b/>
                <w:u w:val="single"/>
              </w:rPr>
              <w:t>кольцевой коридор</w:t>
            </w:r>
            <w:r>
              <w:rPr>
                <w:rFonts w:ascii="Georgia" w:hAnsi="Georgia"/>
                <w:b/>
                <w:u w:val="single"/>
              </w:rPr>
              <w:t>)</w:t>
            </w:r>
          </w:p>
        </w:tc>
      </w:tr>
      <w:tr>
        <w:trPr>
          <w:trHeight w:val="339"/>
        </w:trPr>
        <w:tc>
          <w:tcPr>
            <w:tcW w:w="831" w:type="pc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19:30–2</w:t>
            </w:r>
            <w:r>
              <w:rPr>
                <w:rFonts w:ascii="Georgia" w:hAnsi="Georgia"/>
                <w:bCs/>
                <w:lang w:val="en-US"/>
              </w:rPr>
              <w:t>1</w:t>
            </w:r>
            <w:r>
              <w:rPr>
                <w:rFonts w:ascii="Georgia" w:hAnsi="Georgia"/>
                <w:bCs/>
              </w:rPr>
              <w:t>:</w:t>
            </w:r>
            <w:r>
              <w:rPr>
                <w:rFonts w:ascii="Georgia" w:hAnsi="Georgia"/>
                <w:bCs/>
                <w:lang w:val="en-US"/>
              </w:rPr>
              <w:t>3</w:t>
            </w:r>
            <w:r>
              <w:rPr>
                <w:rFonts w:ascii="Georgia" w:hAnsi="Georgia"/>
                <w:bCs/>
              </w:rPr>
              <w:t>0</w:t>
            </w:r>
          </w:p>
        </w:tc>
        <w:tc>
          <w:tcPr>
            <w:tcW w:w="4169" w:type="pct"/>
            <w:gridSpan w:val="3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Мастер-классы по декоративно-прикладному искусству «</w:t>
            </w:r>
            <w:proofErr w:type="spellStart"/>
            <w:r>
              <w:rPr>
                <w:rFonts w:ascii="Georgia" w:hAnsi="Georgia"/>
              </w:rPr>
              <w:t>Вытинанка</w:t>
            </w:r>
            <w:proofErr w:type="spellEnd"/>
            <w:r>
              <w:rPr>
                <w:rFonts w:ascii="Georgia" w:hAnsi="Georgia"/>
              </w:rPr>
              <w:t>», «Вязание крючком», «Макраме», «</w:t>
            </w:r>
            <w:proofErr w:type="spellStart"/>
            <w:r>
              <w:rPr>
                <w:rFonts w:ascii="Georgia" w:hAnsi="Georgia"/>
              </w:rPr>
              <w:t>Обереговая</w:t>
            </w:r>
            <w:proofErr w:type="spellEnd"/>
            <w:r>
              <w:rPr>
                <w:rFonts w:ascii="Georgia" w:hAnsi="Georgia"/>
              </w:rPr>
              <w:t xml:space="preserve"> кукла», «</w:t>
            </w:r>
            <w:proofErr w:type="spellStart"/>
            <w:r>
              <w:rPr>
                <w:rFonts w:ascii="Georgia" w:hAnsi="Georgia"/>
              </w:rPr>
              <w:t>Скрапбукинг</w:t>
            </w:r>
            <w:proofErr w:type="spellEnd"/>
            <w:r>
              <w:rPr>
                <w:rFonts w:ascii="Georgia" w:hAnsi="Georgia"/>
              </w:rPr>
              <w:t>», «</w:t>
            </w:r>
            <w:proofErr w:type="spellStart"/>
            <w:r>
              <w:rPr>
                <w:rFonts w:ascii="Georgia" w:hAnsi="Georgia"/>
              </w:rPr>
              <w:t>Фриволите</w:t>
            </w:r>
            <w:proofErr w:type="spellEnd"/>
            <w:r>
              <w:rPr>
                <w:rFonts w:ascii="Georgia" w:hAnsi="Georgia"/>
              </w:rPr>
              <w:t>»</w:t>
            </w:r>
          </w:p>
        </w:tc>
      </w:tr>
      <w:tr>
        <w:trPr>
          <w:trHeight w:val="272"/>
        </w:trPr>
        <w:tc>
          <w:tcPr>
            <w:tcW w:w="5000" w:type="pct"/>
            <w:gridSpan w:val="4"/>
            <w:shd w:val="clear" w:color="auto" w:fill="auto"/>
          </w:tcPr>
          <w:p>
            <w:pPr>
              <w:tabs>
                <w:tab w:val="left" w:pos="2071"/>
                <w:tab w:val="center" w:pos="5499"/>
                <w:tab w:val="right" w:pos="10999"/>
              </w:tabs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</w:t>
            </w:r>
            <w:r>
              <w:rPr>
                <w:rFonts w:ascii="Georgia" w:hAnsi="Georgia"/>
                <w:b/>
                <w:u w:val="single"/>
                <w:lang w:val="be-BY"/>
              </w:rPr>
              <w:t xml:space="preserve">Литературный </w:t>
            </w:r>
            <w:r>
              <w:rPr>
                <w:rFonts w:ascii="Georgia" w:hAnsi="Georgia"/>
                <w:b/>
                <w:u w:val="single"/>
              </w:rPr>
              <w:t>салон» (пом.106, аванзал зала периодических изданий)</w:t>
            </w:r>
          </w:p>
        </w:tc>
      </w:tr>
      <w:tr>
        <w:trPr>
          <w:trHeight w:val="272"/>
        </w:trPr>
        <w:tc>
          <w:tcPr>
            <w:tcW w:w="831" w:type="pct"/>
            <w:shd w:val="clear" w:color="auto" w:fill="auto"/>
          </w:tcPr>
          <w:p>
            <w:pPr>
              <w:spacing w:after="0" w:line="240" w:lineRule="auto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  <w:lang w:val="be-BY"/>
              </w:rPr>
              <w:t>19:30–20:30</w:t>
            </w:r>
          </w:p>
        </w:tc>
        <w:tc>
          <w:tcPr>
            <w:tcW w:w="4169" w:type="pct"/>
            <w:gridSpan w:val="3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Встреча с </w:t>
            </w:r>
            <w:proofErr w:type="spellStart"/>
            <w:r>
              <w:rPr>
                <w:rFonts w:ascii="Georgia" w:hAnsi="Georgia"/>
              </w:rPr>
              <w:t>писател</w:t>
            </w:r>
            <w:proofErr w:type="spellEnd"/>
            <w:r>
              <w:rPr>
                <w:rFonts w:ascii="Georgia" w:hAnsi="Georgia"/>
                <w:lang w:val="be-BY"/>
              </w:rPr>
              <w:t xml:space="preserve">ем и </w:t>
            </w:r>
            <w:r>
              <w:rPr>
                <w:rFonts w:ascii="Georgia" w:hAnsi="Georgia"/>
              </w:rPr>
              <w:t>поэтом</w:t>
            </w:r>
            <w:r>
              <w:rPr>
                <w:rFonts w:ascii="Georgia" w:hAnsi="Georgia"/>
                <w:lang w:val="be-BY"/>
              </w:rPr>
              <w:t>,</w:t>
            </w:r>
            <w:r>
              <w:rPr>
                <w:rFonts w:ascii="Georgia" w:hAnsi="Georgia"/>
              </w:rPr>
              <w:t xml:space="preserve"> руководителем народного клуба композиторов и поэтов «</w:t>
            </w:r>
            <w:proofErr w:type="spellStart"/>
            <w:r>
              <w:rPr>
                <w:rFonts w:ascii="Georgia" w:hAnsi="Georgia"/>
              </w:rPr>
              <w:t>Жыв</w:t>
            </w:r>
            <w:proofErr w:type="spellEnd"/>
            <w:r>
              <w:rPr>
                <w:rFonts w:ascii="Georgia" w:hAnsi="Georgia"/>
                <w:lang w:val="be-BY"/>
              </w:rPr>
              <w:t>і</w:t>
            </w:r>
            <w:proofErr w:type="spellStart"/>
            <w:r>
              <w:rPr>
                <w:rFonts w:ascii="Georgia" w:hAnsi="Georgia"/>
              </w:rPr>
              <w:t>ца</w:t>
            </w:r>
            <w:proofErr w:type="spellEnd"/>
            <w:r>
              <w:rPr>
                <w:rFonts w:ascii="Georgia" w:hAnsi="Georgia"/>
              </w:rPr>
              <w:t xml:space="preserve">», </w:t>
            </w:r>
            <w:r>
              <w:rPr>
                <w:rFonts w:ascii="Georgia" w:hAnsi="Georgia"/>
                <w:lang w:val="be-BY"/>
              </w:rPr>
              <w:t xml:space="preserve">членом </w:t>
            </w:r>
            <w:r>
              <w:rPr>
                <w:rFonts w:ascii="Georgia" w:hAnsi="Georgia"/>
                <w:lang w:val="en-US"/>
              </w:rPr>
              <w:t>C</w:t>
            </w:r>
            <w:r>
              <w:rPr>
                <w:rFonts w:ascii="Georgia" w:hAnsi="Georgia"/>
                <w:lang w:val="be-BY"/>
              </w:rPr>
              <w:t xml:space="preserve">оюза писателей БеларусиИриной </w:t>
            </w:r>
            <w:r>
              <w:rPr>
                <w:rFonts w:ascii="Georgia" w:hAnsi="Georgia"/>
              </w:rPr>
              <w:t>Карнауховой</w:t>
            </w:r>
          </w:p>
        </w:tc>
      </w:tr>
      <w:tr>
        <w:trPr>
          <w:trHeight w:val="272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«Верный шаг» (пом.164, зал межбиблиотечного абонемента)</w:t>
            </w: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  <w:color w:val="00B050"/>
                <w:sz w:val="8"/>
                <w:szCs w:val="8"/>
                <w:u w:val="single"/>
              </w:rPr>
            </w:pPr>
          </w:p>
        </w:tc>
      </w:tr>
      <w:tr>
        <w:trPr>
          <w:trHeight w:val="272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</w:t>
            </w:r>
            <w:r>
              <w:rPr>
                <w:rFonts w:ascii="Georgia" w:hAnsi="Georgia"/>
                <w:lang w:val="be-BY"/>
              </w:rPr>
              <w:t>:</w:t>
            </w:r>
            <w:r>
              <w:rPr>
                <w:rFonts w:ascii="Georgia" w:hAnsi="Georgia"/>
              </w:rPr>
              <w:t>20</w:t>
            </w:r>
            <w:r>
              <w:rPr>
                <w:rFonts w:ascii="Georgia" w:hAnsi="Georgia"/>
                <w:lang w:val="be-BY"/>
              </w:rPr>
              <w:t>–</w:t>
            </w:r>
            <w:r>
              <w:rPr>
                <w:rFonts w:ascii="Georgia" w:hAnsi="Georgia"/>
              </w:rPr>
              <w:t>20</w:t>
            </w:r>
            <w:r>
              <w:rPr>
                <w:rFonts w:ascii="Georgia" w:hAnsi="Georgia"/>
                <w:lang w:val="be-BY"/>
              </w:rPr>
              <w:t>:</w:t>
            </w:r>
            <w:r>
              <w:rPr>
                <w:rFonts w:ascii="Georgia" w:hAnsi="Georgia"/>
              </w:rPr>
              <w:t xml:space="preserve">00 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Мастер-классы по игре в шахматы и шашки от Республиканского центра олимпийской подготовки по шахматам и шашкам</w:t>
            </w:r>
          </w:p>
        </w:tc>
      </w:tr>
      <w:tr>
        <w:trPr>
          <w:trHeight w:val="272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  <w:r>
              <w:rPr>
                <w:rFonts w:ascii="Georgia" w:hAnsi="Georgia"/>
                <w:lang w:val="be-BY"/>
              </w:rPr>
              <w:t>:</w:t>
            </w:r>
            <w:r>
              <w:rPr>
                <w:rFonts w:ascii="Georgia" w:hAnsi="Georgia"/>
              </w:rPr>
              <w:t>00</w:t>
            </w:r>
            <w:r>
              <w:rPr>
                <w:rFonts w:ascii="Georgia" w:hAnsi="Georgia"/>
                <w:lang w:val="be-BY"/>
              </w:rPr>
              <w:t>–</w:t>
            </w:r>
            <w:r>
              <w:rPr>
                <w:rFonts w:ascii="Georgia" w:hAnsi="Georgia"/>
              </w:rPr>
              <w:t>20</w:t>
            </w:r>
            <w:r>
              <w:rPr>
                <w:rFonts w:ascii="Georgia" w:hAnsi="Georgia"/>
                <w:lang w:val="be-BY"/>
              </w:rPr>
              <w:t>:</w:t>
            </w:r>
            <w:r>
              <w:rPr>
                <w:rFonts w:ascii="Georgia" w:hAnsi="Georgia"/>
              </w:rPr>
              <w:t xml:space="preserve">20 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Сеансы одновременной игры в шахматы и шашки </w:t>
            </w:r>
          </w:p>
        </w:tc>
      </w:tr>
      <w:tr>
        <w:trPr>
          <w:trHeight w:val="272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  <w:r>
              <w:rPr>
                <w:rFonts w:ascii="Georgia" w:hAnsi="Georgia"/>
                <w:lang w:val="be-BY"/>
              </w:rPr>
              <w:t>:</w:t>
            </w:r>
            <w:r>
              <w:rPr>
                <w:rFonts w:ascii="Georgia" w:hAnsi="Georgia"/>
              </w:rPr>
              <w:t>20</w:t>
            </w:r>
            <w:r>
              <w:rPr>
                <w:rFonts w:ascii="Georgia" w:hAnsi="Georgia"/>
                <w:lang w:val="be-BY"/>
              </w:rPr>
              <w:t>–</w:t>
            </w:r>
            <w:r>
              <w:rPr>
                <w:rFonts w:ascii="Georgia" w:hAnsi="Georgia"/>
              </w:rPr>
              <w:t>22</w:t>
            </w:r>
            <w:r>
              <w:rPr>
                <w:rFonts w:ascii="Georgia" w:hAnsi="Georgia"/>
                <w:lang w:val="be-BY"/>
              </w:rPr>
              <w:t>:</w:t>
            </w:r>
            <w:r>
              <w:rPr>
                <w:rFonts w:ascii="Georgia" w:hAnsi="Georgia"/>
              </w:rPr>
              <w:t xml:space="preserve">40 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Турниры по шахматам и шашкам, свободное время для игры</w:t>
            </w:r>
          </w:p>
        </w:tc>
      </w:tr>
      <w:tr>
        <w:trPr>
          <w:trHeight w:val="272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19:20–20:40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Мастер-классы по игре в японские шахматы «</w:t>
            </w:r>
            <w:proofErr w:type="spellStart"/>
            <w:r>
              <w:rPr>
                <w:rFonts w:ascii="Georgia" w:hAnsi="Georgia"/>
              </w:rPr>
              <w:t>Сёги</w:t>
            </w:r>
            <w:proofErr w:type="spellEnd"/>
            <w:r>
              <w:rPr>
                <w:rFonts w:ascii="Georgia" w:hAnsi="Georgia"/>
              </w:rPr>
              <w:t>», свободное время для игры</w:t>
            </w:r>
          </w:p>
        </w:tc>
      </w:tr>
      <w:tr>
        <w:trPr>
          <w:trHeight w:val="272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20:40–22:00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Мастер-классы по игре в китайские шахматы «</w:t>
            </w:r>
            <w:proofErr w:type="spellStart"/>
            <w:r>
              <w:rPr>
                <w:rFonts w:ascii="Georgia" w:hAnsi="Georgia"/>
              </w:rPr>
              <w:t>Сянцы</w:t>
            </w:r>
            <w:proofErr w:type="spellEnd"/>
            <w:r>
              <w:rPr>
                <w:rFonts w:ascii="Georgia" w:hAnsi="Georgia"/>
              </w:rPr>
              <w:t>», свободное время для игры</w:t>
            </w:r>
          </w:p>
        </w:tc>
      </w:tr>
      <w:tr>
        <w:trPr>
          <w:trHeight w:val="272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b/>
                <w:u w:val="single"/>
              </w:rPr>
              <w:t>«Тропа знаний» (атриум)</w:t>
            </w:r>
          </w:p>
        </w:tc>
      </w:tr>
      <w:tr>
        <w:trPr>
          <w:trHeight w:val="272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19:00–22:30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Интерактивный </w:t>
            </w:r>
            <w:proofErr w:type="spellStart"/>
            <w:r>
              <w:rPr>
                <w:rFonts w:ascii="Georgia" w:hAnsi="Georgia"/>
              </w:rPr>
              <w:t>квест</w:t>
            </w:r>
            <w:proofErr w:type="spellEnd"/>
            <w:r>
              <w:rPr>
                <w:rFonts w:ascii="Georgia" w:hAnsi="Georgia"/>
              </w:rPr>
              <w:t xml:space="preserve">-экскурсия «Внутри </w:t>
            </w:r>
            <w:proofErr w:type="spellStart"/>
            <w:r>
              <w:rPr>
                <w:rFonts w:ascii="Georgia" w:hAnsi="Georgia"/>
              </w:rPr>
              <w:t>ромбокубооктаэдра</w:t>
            </w:r>
            <w:proofErr w:type="spellEnd"/>
            <w:r>
              <w:rPr>
                <w:rFonts w:ascii="Georgia" w:hAnsi="Georgia"/>
              </w:rPr>
              <w:t>» по поиску таинственных «сокровищ» в Национальной библиотеке Беларуси</w:t>
            </w:r>
          </w:p>
        </w:tc>
      </w:tr>
      <w:tr>
        <w:trPr>
          <w:trHeight w:val="285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</w:t>
            </w:r>
            <w:proofErr w:type="spellStart"/>
            <w:r>
              <w:rPr>
                <w:rFonts w:ascii="Georgia" w:hAnsi="Georgia"/>
                <w:b/>
                <w:u w:val="single"/>
              </w:rPr>
              <w:t>СуперИгра</w:t>
            </w:r>
            <w:proofErr w:type="spellEnd"/>
            <w:r>
              <w:rPr>
                <w:rFonts w:ascii="Georgia" w:hAnsi="Georgia"/>
                <w:b/>
                <w:u w:val="single"/>
              </w:rPr>
              <w:t>» (атриум)</w:t>
            </w: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  <w:sz w:val="8"/>
                <w:szCs w:val="8"/>
                <w:u w:val="single"/>
              </w:rPr>
            </w:pPr>
          </w:p>
        </w:tc>
      </w:tr>
      <w:tr>
        <w:trPr>
          <w:trHeight w:val="271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19:20–22:40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Настольные игры от сети магазинов настольных игр «</w:t>
            </w:r>
            <w:proofErr w:type="spellStart"/>
            <w:r>
              <w:rPr>
                <w:rFonts w:ascii="Georgia" w:hAnsi="Georgia"/>
                <w:lang w:val="en-US"/>
              </w:rPr>
              <w:t>HobbyGame</w:t>
            </w:r>
            <w:proofErr w:type="spellEnd"/>
            <w:r>
              <w:rPr>
                <w:rFonts w:ascii="Georgia" w:hAnsi="Georgia"/>
              </w:rPr>
              <w:t>»</w:t>
            </w:r>
          </w:p>
        </w:tc>
      </w:tr>
      <w:tr>
        <w:trPr>
          <w:trHeight w:val="271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>2</w:t>
            </w:r>
            <w:r>
              <w:rPr>
                <w:rFonts w:ascii="Georgia" w:hAnsi="Georgia"/>
                <w:b/>
                <w:noProof/>
                <w:color w:val="FF0000"/>
                <w:sz w:val="28"/>
                <w:szCs w:val="28"/>
                <w:lang w:val="be-BY"/>
              </w:rPr>
              <w:t>-й</w:t>
            </w:r>
            <w:r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 xml:space="preserve"> ЭТАЖ</w:t>
            </w:r>
          </w:p>
        </w:tc>
      </w:tr>
      <w:tr>
        <w:trPr>
          <w:trHeight w:val="327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</w:t>
            </w:r>
            <w:proofErr w:type="spellStart"/>
            <w:r>
              <w:rPr>
                <w:rFonts w:ascii="Georgia" w:hAnsi="Georgia"/>
                <w:b/>
                <w:u w:val="single"/>
              </w:rPr>
              <w:t>Выток</w:t>
            </w:r>
            <w:proofErr w:type="spellEnd"/>
            <w:r>
              <w:rPr>
                <w:rFonts w:ascii="Georgia" w:hAnsi="Georgia"/>
                <w:b/>
                <w:u w:val="single"/>
                <w:lang w:val="be-BY"/>
              </w:rPr>
              <w:t>і</w:t>
            </w:r>
            <w:r>
              <w:rPr>
                <w:rFonts w:ascii="Georgia" w:hAnsi="Georgia"/>
                <w:b/>
                <w:u w:val="single"/>
              </w:rPr>
              <w:t>» (пом. 205, зал белорусской литературы)</w:t>
            </w:r>
          </w:p>
        </w:tc>
      </w:tr>
      <w:tr>
        <w:trPr>
          <w:trHeight w:val="327"/>
        </w:trPr>
        <w:tc>
          <w:tcPr>
            <w:tcW w:w="831" w:type="pct"/>
            <w:vAlign w:val="center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19:30–21:30</w:t>
            </w:r>
          </w:p>
        </w:tc>
        <w:tc>
          <w:tcPr>
            <w:tcW w:w="4169" w:type="pct"/>
            <w:gridSpan w:val="3"/>
            <w:vAlign w:val="center"/>
          </w:tcPr>
          <w:p>
            <w:pPr>
              <w:spacing w:after="0" w:line="240" w:lineRule="auto"/>
              <w:jc w:val="both"/>
              <w:rPr>
                <w:rFonts w:ascii="Georgia" w:eastAsiaTheme="minorEastAsia" w:hAnsi="Georgia" w:cs="Courier New"/>
              </w:rPr>
            </w:pPr>
            <w:r>
              <w:rPr>
                <w:rFonts w:ascii="Georgia" w:hAnsi="Georgia"/>
              </w:rPr>
              <w:t>Этна-</w:t>
            </w:r>
            <w:proofErr w:type="spellStart"/>
            <w:r>
              <w:rPr>
                <w:rFonts w:ascii="Georgia" w:hAnsi="Georgia"/>
              </w:rPr>
              <w:t>вечарына</w:t>
            </w:r>
            <w:proofErr w:type="spellEnd"/>
            <w:r>
              <w:rPr>
                <w:rFonts w:ascii="Georgia" w:hAnsi="Georgia"/>
              </w:rPr>
              <w:t xml:space="preserve"> с группой «</w:t>
            </w:r>
            <w:proofErr w:type="spellStart"/>
            <w:r>
              <w:rPr>
                <w:rFonts w:ascii="Georgia" w:hAnsi="Georgia"/>
              </w:rPr>
              <w:t>Guda</w:t>
            </w:r>
            <w:proofErr w:type="spellEnd"/>
            <w:r>
              <w:rPr>
                <w:rFonts w:ascii="Georgia" w:hAnsi="Georgia"/>
              </w:rPr>
              <w:t>» и участием капеллы традиционной музыки «</w:t>
            </w:r>
            <w:proofErr w:type="spellStart"/>
            <w:r>
              <w:rPr>
                <w:rFonts w:ascii="Georgia" w:hAnsi="Georgia"/>
              </w:rPr>
              <w:t>Анягож</w:t>
            </w:r>
            <w:proofErr w:type="spellEnd"/>
            <w:r>
              <w:rPr>
                <w:rFonts w:ascii="Georgia" w:hAnsi="Georgia"/>
              </w:rPr>
              <w:t>» и гармониста Владимира Гончарова</w:t>
            </w:r>
          </w:p>
        </w:tc>
      </w:tr>
      <w:tr>
        <w:trPr>
          <w:trHeight w:val="327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«Правовая азбука» (пом.207, аванзал)</w:t>
            </w:r>
          </w:p>
        </w:tc>
      </w:tr>
      <w:tr>
        <w:trPr>
          <w:trHeight w:val="272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  <w:highlight w:val="yellow"/>
              </w:rPr>
            </w:pPr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19:20–20:40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eastAsiaTheme="minorEastAsia" w:hAnsi="Georgia" w:cs="Courier New"/>
              </w:rPr>
            </w:pPr>
            <w:r>
              <w:rPr>
                <w:rFonts w:ascii="Georgia" w:hAnsi="Georgia"/>
              </w:rPr>
              <w:t>Встреча с адвокат</w:t>
            </w:r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 xml:space="preserve">ом Ириной </w:t>
            </w:r>
            <w:proofErr w:type="spellStart"/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Нестерович</w:t>
            </w:r>
            <w:proofErr w:type="spellEnd"/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. Тема «Новации земельного законодательства в 2023 г.»</w:t>
            </w:r>
          </w:p>
        </w:tc>
      </w:tr>
      <w:tr>
        <w:trPr>
          <w:trHeight w:val="272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«Конструктор ЗОЖ» (пом.257с)</w:t>
            </w:r>
          </w:p>
        </w:tc>
      </w:tr>
      <w:tr>
        <w:trPr>
          <w:trHeight w:val="272"/>
        </w:trPr>
        <w:tc>
          <w:tcPr>
            <w:tcW w:w="831" w:type="pct"/>
          </w:tcPr>
          <w:p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20:00–21:30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Встреча с </w:t>
            </w:r>
            <w:proofErr w:type="spellStart"/>
            <w:r>
              <w:rPr>
                <w:rFonts w:ascii="Georgia" w:hAnsi="Georgia"/>
              </w:rPr>
              <w:t>нутрициологом</w:t>
            </w:r>
            <w:proofErr w:type="spellEnd"/>
            <w:r>
              <w:rPr>
                <w:rFonts w:ascii="Georgia" w:hAnsi="Georgia"/>
              </w:rPr>
              <w:t xml:space="preserve"> Аленой </w:t>
            </w:r>
            <w:proofErr w:type="spellStart"/>
            <w:r>
              <w:rPr>
                <w:rFonts w:ascii="Georgia" w:hAnsi="Georgia"/>
              </w:rPr>
              <w:t>Добрук</w:t>
            </w:r>
            <w:proofErr w:type="spellEnd"/>
            <w:r>
              <w:rPr>
                <w:rFonts w:ascii="Georgia" w:hAnsi="Georgia"/>
              </w:rPr>
              <w:t>. Тема «Здоровье и легкость через понимание своего тела»</w:t>
            </w:r>
          </w:p>
        </w:tc>
      </w:tr>
      <w:tr>
        <w:trPr>
          <w:trHeight w:val="325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</w:rPr>
            </w:pP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«Это просто фантастика!»(атриум)</w:t>
            </w:r>
          </w:p>
        </w:tc>
      </w:tr>
      <w:tr>
        <w:trPr>
          <w:trHeight w:val="321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u w:val="single"/>
              </w:rPr>
            </w:pPr>
            <w:r>
              <w:rPr>
                <w:rFonts w:ascii="Georgia" w:hAnsi="Georgia"/>
              </w:rPr>
              <w:t>ПРОСТРАНСТВО ВЫСТАВОЧНОГО ПРОЕКТА «ФАНТАСТИЧЕСКОЕ ПУТЕШЕСТВИЕ»</w:t>
            </w:r>
          </w:p>
        </w:tc>
      </w:tr>
      <w:tr>
        <w:trPr>
          <w:trHeight w:val="181"/>
        </w:trPr>
        <w:tc>
          <w:tcPr>
            <w:tcW w:w="831" w:type="pc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20:00–20:30</w:t>
            </w:r>
          </w:p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lang w:val="be-BY"/>
              </w:rPr>
              <w:t>21:00–21:30</w:t>
            </w:r>
          </w:p>
        </w:tc>
        <w:tc>
          <w:tcPr>
            <w:tcW w:w="4169" w:type="pct"/>
            <w:gridSpan w:val="3"/>
            <w:shd w:val="clear" w:color="auto" w:fill="auto"/>
          </w:tcPr>
          <w:p>
            <w:pPr>
              <w:pStyle w:val="1"/>
              <w:spacing w:before="0" w:beforeAutospacing="0" w:after="0" w:afterAutospacing="0"/>
              <w:rPr>
                <w:rFonts w:ascii="Georgia" w:hAnsi="Georgia"/>
                <w:b w:val="0"/>
                <w:sz w:val="22"/>
                <w:szCs w:val="22"/>
                <w:highlight w:val="yellow"/>
              </w:rPr>
            </w:pPr>
            <w:r>
              <w:rPr>
                <w:rFonts w:ascii="Georgia" w:hAnsi="Georgia"/>
                <w:b w:val="0"/>
                <w:sz w:val="22"/>
                <w:szCs w:val="22"/>
              </w:rPr>
              <w:t>Истории про «</w:t>
            </w:r>
            <w:proofErr w:type="spellStart"/>
            <w:r>
              <w:rPr>
                <w:rFonts w:ascii="Georgia" w:hAnsi="Georgia"/>
                <w:b w:val="0"/>
                <w:sz w:val="22"/>
                <w:szCs w:val="22"/>
              </w:rPr>
              <w:t>воображателей</w:t>
            </w:r>
            <w:proofErr w:type="spellEnd"/>
            <w:r>
              <w:rPr>
                <w:rFonts w:ascii="Georgia" w:hAnsi="Georgia"/>
                <w:b w:val="0"/>
                <w:sz w:val="22"/>
                <w:szCs w:val="22"/>
              </w:rPr>
              <w:t>» от создателей проекта «Фантастическое путешествие»</w:t>
            </w:r>
          </w:p>
        </w:tc>
      </w:tr>
      <w:tr>
        <w:trPr>
          <w:trHeight w:val="337"/>
        </w:trPr>
        <w:tc>
          <w:tcPr>
            <w:tcW w:w="831" w:type="pc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21:00–21:40 </w:t>
            </w:r>
          </w:p>
        </w:tc>
        <w:tc>
          <w:tcPr>
            <w:tcW w:w="4169" w:type="pct"/>
            <w:gridSpan w:val="3"/>
            <w:shd w:val="clear" w:color="auto" w:fill="auto"/>
          </w:tcPr>
          <w:p>
            <w:pPr>
              <w:pStyle w:val="1"/>
              <w:spacing w:before="0" w:beforeAutospacing="0" w:after="0" w:afterAutospacing="0"/>
              <w:rPr>
                <w:rFonts w:ascii="Georgia" w:hAnsi="Georgia"/>
                <w:b w:val="0"/>
                <w:sz w:val="22"/>
                <w:szCs w:val="22"/>
                <w:highlight w:val="yellow"/>
              </w:rPr>
            </w:pPr>
            <w:r>
              <w:rPr>
                <w:rFonts w:ascii="Georgia" w:hAnsi="Georgia"/>
                <w:b w:val="0"/>
                <w:sz w:val="22"/>
                <w:szCs w:val="22"/>
              </w:rPr>
              <w:t xml:space="preserve">Магия создания </w:t>
            </w:r>
            <w:r>
              <w:rPr>
                <w:rFonts w:ascii="Georgia" w:hAnsi="Georgia"/>
                <w:b w:val="0"/>
                <w:sz w:val="22"/>
                <w:szCs w:val="22"/>
                <w:lang w:val="be-BY"/>
              </w:rPr>
              <w:t xml:space="preserve">фантастической </w:t>
            </w:r>
            <w:r>
              <w:rPr>
                <w:rFonts w:ascii="Georgia" w:hAnsi="Georgia"/>
                <w:b w:val="0"/>
                <w:sz w:val="22"/>
                <w:szCs w:val="22"/>
              </w:rPr>
              <w:t>иллюстрации</w:t>
            </w:r>
          </w:p>
        </w:tc>
      </w:tr>
      <w:tr>
        <w:trPr>
          <w:trHeight w:val="337"/>
        </w:trPr>
        <w:tc>
          <w:tcPr>
            <w:tcW w:w="831" w:type="pc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4169" w:type="pct"/>
            <w:gridSpan w:val="3"/>
            <w:shd w:val="clear" w:color="auto" w:fill="auto"/>
          </w:tcPr>
          <w:p>
            <w:pPr>
              <w:pStyle w:val="1"/>
              <w:spacing w:before="0" w:beforeAutospacing="0" w:after="0" w:afterAutospacing="0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u w:val="single"/>
              </w:rPr>
              <w:t xml:space="preserve">«Ритмы планеты» (атриум) </w:t>
            </w:r>
          </w:p>
        </w:tc>
      </w:tr>
      <w:tr>
        <w:trPr>
          <w:trHeight w:val="181"/>
        </w:trPr>
        <w:tc>
          <w:tcPr>
            <w:tcW w:w="831" w:type="pc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</w:p>
        </w:tc>
        <w:tc>
          <w:tcPr>
            <w:tcW w:w="4169" w:type="pct"/>
            <w:gridSpan w:val="3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СТЕКЛЯННЫЙ ПОЛ</w:t>
            </w:r>
          </w:p>
        </w:tc>
      </w:tr>
      <w:tr>
        <w:trPr>
          <w:trHeight w:val="181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19:30–20:00</w:t>
            </w:r>
          </w:p>
        </w:tc>
        <w:tc>
          <w:tcPr>
            <w:tcW w:w="4169" w:type="pct"/>
            <w:gridSpan w:val="3"/>
          </w:tcPr>
          <w:p>
            <w:pPr>
              <w:pStyle w:val="1"/>
              <w:spacing w:before="0" w:beforeAutospacing="0" w:after="0" w:afterAutospacing="0"/>
              <w:rPr>
                <w:rFonts w:ascii="Georgia" w:hAnsi="Georgia"/>
                <w:b w:val="0"/>
                <w:sz w:val="22"/>
                <w:szCs w:val="22"/>
              </w:rPr>
            </w:pPr>
            <w:r>
              <w:rPr>
                <w:rFonts w:ascii="Georgia" w:hAnsi="Georgia"/>
                <w:b w:val="0"/>
                <w:sz w:val="22"/>
                <w:szCs w:val="22"/>
              </w:rPr>
              <w:t>Выступление хора китайских студентов БГПУ «</w:t>
            </w:r>
            <w:proofErr w:type="spellStart"/>
            <w:r>
              <w:rPr>
                <w:rFonts w:ascii="Georgia" w:hAnsi="Georgia"/>
                <w:b w:val="0"/>
                <w:sz w:val="22"/>
                <w:szCs w:val="22"/>
              </w:rPr>
              <w:t>LoveMusicTeam</w:t>
            </w:r>
            <w:proofErr w:type="spellEnd"/>
            <w:r>
              <w:rPr>
                <w:rFonts w:ascii="Georgia" w:hAnsi="Georgia"/>
                <w:b w:val="0"/>
                <w:sz w:val="22"/>
                <w:szCs w:val="22"/>
              </w:rPr>
              <w:t>»</w:t>
            </w:r>
          </w:p>
        </w:tc>
      </w:tr>
      <w:tr>
        <w:trPr>
          <w:trHeight w:val="181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20:00–20:20</w:t>
            </w:r>
          </w:p>
        </w:tc>
        <w:tc>
          <w:tcPr>
            <w:tcW w:w="4169" w:type="pct"/>
            <w:gridSpan w:val="3"/>
          </w:tcPr>
          <w:p>
            <w:pPr>
              <w:pStyle w:val="1"/>
              <w:spacing w:before="0" w:beforeAutospacing="0" w:after="0" w:afterAutospacing="0"/>
              <w:rPr>
                <w:rFonts w:ascii="Georgia" w:hAnsi="Georgia"/>
                <w:b w:val="0"/>
                <w:sz w:val="22"/>
                <w:szCs w:val="22"/>
              </w:rPr>
            </w:pPr>
            <w:r>
              <w:rPr>
                <w:rFonts w:ascii="Georgia" w:hAnsi="Georgia"/>
                <w:b w:val="0"/>
                <w:sz w:val="22"/>
                <w:szCs w:val="22"/>
              </w:rPr>
              <w:t>Мастер-класс по индийскому танцу</w:t>
            </w:r>
          </w:p>
        </w:tc>
      </w:tr>
      <w:tr>
        <w:trPr>
          <w:trHeight w:val="181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20:25–21:25</w:t>
            </w:r>
          </w:p>
        </w:tc>
        <w:tc>
          <w:tcPr>
            <w:tcW w:w="4169" w:type="pct"/>
            <w:gridSpan w:val="3"/>
          </w:tcPr>
          <w:p>
            <w:pPr>
              <w:pStyle w:val="1"/>
              <w:spacing w:before="0" w:beforeAutospacing="0" w:after="0" w:afterAutospacing="0"/>
              <w:rPr>
                <w:rFonts w:ascii="Georgia" w:hAnsi="Georgia"/>
                <w:b w:val="0"/>
                <w:sz w:val="22"/>
                <w:szCs w:val="22"/>
              </w:rPr>
            </w:pPr>
            <w:r>
              <w:rPr>
                <w:rFonts w:ascii="Georgia" w:hAnsi="Georgia"/>
                <w:b w:val="0"/>
                <w:sz w:val="22"/>
                <w:szCs w:val="22"/>
              </w:rPr>
              <w:t>Литературный показ моделей от арт-театра «Вершина»</w:t>
            </w:r>
          </w:p>
        </w:tc>
      </w:tr>
      <w:tr>
        <w:trPr>
          <w:trHeight w:val="181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21:30–22:15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 по современным бальным танцам</w:t>
            </w:r>
          </w:p>
        </w:tc>
      </w:tr>
      <w:tr>
        <w:trPr>
          <w:trHeight w:val="413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</w:t>
            </w:r>
            <w:proofErr w:type="spellStart"/>
            <w:r>
              <w:rPr>
                <w:rFonts w:ascii="Georgia" w:hAnsi="Georgia"/>
                <w:b/>
                <w:u w:val="single"/>
              </w:rPr>
              <w:t>ДеТочка</w:t>
            </w:r>
            <w:proofErr w:type="spellEnd"/>
            <w:r>
              <w:rPr>
                <w:rFonts w:ascii="Georgia" w:hAnsi="Georgia"/>
                <w:b/>
                <w:bCs/>
                <w:u w:val="single"/>
              </w:rPr>
              <w:t>» (галерея «Ракурс» + кольцевой коридор)</w:t>
            </w:r>
          </w:p>
        </w:tc>
      </w:tr>
      <w:tr>
        <w:trPr>
          <w:trHeight w:val="285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  <w:lang w:val="en-US"/>
              </w:rPr>
            </w:pPr>
            <w:r>
              <w:rPr>
                <w:rFonts w:ascii="Georgia" w:hAnsi="Georgia"/>
                <w:bCs/>
              </w:rPr>
              <w:t>19:20–21:</w:t>
            </w:r>
            <w:r>
              <w:rPr>
                <w:rFonts w:ascii="Georgia" w:hAnsi="Georgia"/>
                <w:bCs/>
                <w:lang w:val="en-US"/>
              </w:rPr>
              <w:t>00</w:t>
            </w:r>
          </w:p>
        </w:tc>
        <w:tc>
          <w:tcPr>
            <w:tcW w:w="4169" w:type="pct"/>
            <w:gridSpan w:val="3"/>
          </w:tcPr>
          <w:p>
            <w:pPr>
              <w:spacing w:after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Мастерская юных художников: </w:t>
            </w:r>
            <w:proofErr w:type="spellStart"/>
            <w:r>
              <w:rPr>
                <w:rFonts w:ascii="Georgia" w:hAnsi="Georgia"/>
              </w:rPr>
              <w:t>аквагрим</w:t>
            </w:r>
            <w:proofErr w:type="spellEnd"/>
            <w:r>
              <w:rPr>
                <w:rFonts w:ascii="Georgia" w:hAnsi="Georgia"/>
              </w:rPr>
              <w:t xml:space="preserve">, мастер-классы и выставки от </w:t>
            </w:r>
            <w:proofErr w:type="spellStart"/>
            <w:r>
              <w:rPr>
                <w:rFonts w:ascii="Georgia" w:hAnsi="Georgia"/>
              </w:rPr>
              <w:t>ЦДОДиМ</w:t>
            </w:r>
            <w:proofErr w:type="spellEnd"/>
            <w:r>
              <w:rPr>
                <w:rFonts w:ascii="Georgia" w:hAnsi="Georgia"/>
              </w:rPr>
              <w:t xml:space="preserve"> «АРТ» </w:t>
            </w:r>
          </w:p>
        </w:tc>
      </w:tr>
      <w:tr>
        <w:trPr>
          <w:trHeight w:val="285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19:15–21:00</w:t>
            </w:r>
          </w:p>
        </w:tc>
        <w:tc>
          <w:tcPr>
            <w:tcW w:w="4169" w:type="pct"/>
            <w:gridSpan w:val="3"/>
          </w:tcPr>
          <w:p>
            <w:pPr>
              <w:spacing w:after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 гостях у детской комнаты Национальной библиотеки Беларуси</w:t>
            </w:r>
          </w:p>
        </w:tc>
      </w:tr>
      <w:tr>
        <w:trPr>
          <w:trHeight w:val="202"/>
        </w:trPr>
        <w:tc>
          <w:tcPr>
            <w:tcW w:w="831" w:type="pct"/>
          </w:tcPr>
          <w:p>
            <w:pPr>
              <w:spacing w:after="0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19:20–19:45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Образцовый театр кукол «Василёк» Национального центра художественного творчества детей и молодёжи г. Минска</w:t>
            </w:r>
          </w:p>
        </w:tc>
      </w:tr>
      <w:tr>
        <w:trPr>
          <w:trHeight w:val="270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19:45–20:30</w:t>
            </w:r>
          </w:p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20:10–20:30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t xml:space="preserve">Музыкальные спектакли «Р+Д» по мотивам мюзикла «Ромео и Джульетта» и «Мещанская комедия» (отрывок) </w:t>
            </w:r>
            <w:r>
              <w:rPr>
                <w:rFonts w:ascii="Georgia" w:hAnsi="Georgia"/>
              </w:rPr>
              <w:t>Объединения по интересам театра мюзикла «</w:t>
            </w:r>
            <w:proofErr w:type="spellStart"/>
            <w:r>
              <w:rPr>
                <w:rFonts w:ascii="Georgia" w:hAnsi="Georgia"/>
              </w:rPr>
              <w:t>METROPOLIS»ЦДОДиМ</w:t>
            </w:r>
            <w:proofErr w:type="spellEnd"/>
            <w:r>
              <w:rPr>
                <w:rFonts w:ascii="Georgia" w:hAnsi="Georgia"/>
              </w:rPr>
              <w:t xml:space="preserve"> «Эврика»</w:t>
            </w:r>
          </w:p>
        </w:tc>
      </w:tr>
      <w:tr>
        <w:trPr>
          <w:trHeight w:val="270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19:20–19:40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Georgia" w:hAnsi="Georgia"/>
              </w:rPr>
              <w:t xml:space="preserve">Игровая программа театра «Скоморохи» </w:t>
            </w:r>
            <w:proofErr w:type="spellStart"/>
            <w:r>
              <w:rPr>
                <w:rFonts w:ascii="Georgia" w:hAnsi="Georgia"/>
              </w:rPr>
              <w:t>ЦДОДиМ</w:t>
            </w:r>
            <w:proofErr w:type="spellEnd"/>
            <w:r>
              <w:rPr>
                <w:rFonts w:ascii="Georgia" w:hAnsi="Georgia"/>
              </w:rPr>
              <w:t xml:space="preserve"> «АРТ»</w:t>
            </w:r>
          </w:p>
        </w:tc>
      </w:tr>
      <w:tr>
        <w:trPr>
          <w:trHeight w:val="270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19:40–19:50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АРТ-театр «VERSHINA»</w:t>
            </w:r>
          </w:p>
        </w:tc>
      </w:tr>
      <w:tr>
        <w:trPr>
          <w:trHeight w:val="203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19:50–20:10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Цирковая студия «FANTASY»</w:t>
            </w:r>
          </w:p>
        </w:tc>
      </w:tr>
      <w:tr>
        <w:trPr>
          <w:trHeight w:val="223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19:20–20:15</w:t>
            </w:r>
          </w:p>
          <w:p>
            <w:pPr>
              <w:spacing w:after="0" w:line="240" w:lineRule="auto"/>
              <w:jc w:val="both"/>
              <w:rPr>
                <w:rFonts w:ascii="Georgia" w:hAnsi="Georgia"/>
                <w:bCs/>
                <w:lang w:val="en-US"/>
              </w:rPr>
            </w:pPr>
            <w:r>
              <w:rPr>
                <w:rFonts w:ascii="Georgia" w:hAnsi="Georgia"/>
                <w:bCs/>
              </w:rPr>
              <w:t>20:30–20:</w:t>
            </w:r>
            <w:r>
              <w:rPr>
                <w:rFonts w:ascii="Georgia" w:hAnsi="Georgia"/>
                <w:bCs/>
                <w:lang w:val="en-US"/>
              </w:rPr>
              <w:t>4</w:t>
            </w:r>
            <w:r>
              <w:rPr>
                <w:rFonts w:ascii="Georgia" w:hAnsi="Georgia"/>
                <w:bCs/>
              </w:rPr>
              <w:t>5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Познавательная IT-программа от учебного центра «</w:t>
            </w:r>
            <w:proofErr w:type="spellStart"/>
            <w:r>
              <w:rPr>
                <w:rFonts w:ascii="Georgia" w:hAnsi="Georgia"/>
              </w:rPr>
              <w:t>Айтиландия</w:t>
            </w:r>
            <w:proofErr w:type="spellEnd"/>
            <w:r>
              <w:rPr>
                <w:rFonts w:ascii="Georgia" w:hAnsi="Georgia"/>
              </w:rPr>
              <w:t>»</w:t>
            </w:r>
          </w:p>
        </w:tc>
      </w:tr>
      <w:tr>
        <w:trPr>
          <w:trHeight w:val="223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  <w:lang w:val="en-US"/>
              </w:rPr>
            </w:pPr>
            <w:r>
              <w:rPr>
                <w:rFonts w:ascii="Georgia" w:hAnsi="Georgia"/>
                <w:bCs/>
              </w:rPr>
              <w:t>20:</w:t>
            </w:r>
            <w:r>
              <w:rPr>
                <w:rFonts w:ascii="Georgia" w:hAnsi="Georgia"/>
                <w:bCs/>
                <w:lang w:val="en-US"/>
              </w:rPr>
              <w:t>4</w:t>
            </w:r>
            <w:r>
              <w:rPr>
                <w:rFonts w:ascii="Georgia" w:hAnsi="Georgia"/>
                <w:bCs/>
              </w:rPr>
              <w:t>5–21:</w:t>
            </w:r>
            <w:r>
              <w:rPr>
                <w:rFonts w:ascii="Georgia" w:hAnsi="Georgia"/>
                <w:bCs/>
                <w:lang w:val="en-US"/>
              </w:rPr>
              <w:t>00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Выступление театра пантомимы МГЛУ «Мимы спешат на помощь»</w:t>
            </w:r>
          </w:p>
        </w:tc>
      </w:tr>
      <w:tr>
        <w:trPr>
          <w:trHeight w:val="280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>3</w:t>
            </w: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val="be-BY"/>
              </w:rPr>
              <w:t>-й</w:t>
            </w:r>
            <w:r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 xml:space="preserve"> ЭТАЖ</w:t>
            </w:r>
          </w:p>
        </w:tc>
      </w:tr>
      <w:tr>
        <w:trPr>
          <w:trHeight w:val="351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</w:t>
            </w:r>
            <w:proofErr w:type="spellStart"/>
            <w:r>
              <w:rPr>
                <w:rFonts w:ascii="Georgia" w:hAnsi="Georgia"/>
                <w:b/>
                <w:u w:val="single"/>
              </w:rPr>
              <w:t>Ретрит</w:t>
            </w:r>
            <w:proofErr w:type="spellEnd"/>
            <w:r>
              <w:rPr>
                <w:rFonts w:ascii="Georgia" w:hAnsi="Georgia"/>
                <w:b/>
                <w:bCs/>
                <w:u w:val="single"/>
              </w:rPr>
              <w:t xml:space="preserve">» (пом.305, </w:t>
            </w:r>
            <w:r>
              <w:rPr>
                <w:rFonts w:ascii="Georgia" w:hAnsi="Georgia"/>
                <w:b/>
                <w:u w:val="single"/>
              </w:rPr>
              <w:t>зал нотных и аудиовизуальных документов)</w:t>
            </w:r>
          </w:p>
        </w:tc>
      </w:tr>
      <w:tr>
        <w:trPr>
          <w:trHeight w:val="279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19:20–20:00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Зона отдыха и музыкального вдохновения: виниловый </w:t>
            </w:r>
            <w:proofErr w:type="spellStart"/>
            <w:r>
              <w:rPr>
                <w:rFonts w:ascii="Georgia" w:hAnsi="Georgia"/>
              </w:rPr>
              <w:t>релакс</w:t>
            </w:r>
            <w:proofErr w:type="spellEnd"/>
          </w:p>
        </w:tc>
      </w:tr>
      <w:tr>
        <w:trPr>
          <w:trHeight w:val="722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20:00–21:00</w:t>
            </w:r>
          </w:p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21:00–22:00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Литературный клуб «Три чашки текста» чайного специалиста Алены Величко и литературоведа Ольги </w:t>
            </w:r>
            <w:proofErr w:type="spellStart"/>
            <w:r>
              <w:rPr>
                <w:rFonts w:ascii="Georgia" w:hAnsi="Georgia"/>
              </w:rPr>
              <w:t>Гронской</w:t>
            </w:r>
            <w:proofErr w:type="spellEnd"/>
            <w:r>
              <w:rPr>
                <w:rFonts w:ascii="Georgia" w:hAnsi="Georgia"/>
              </w:rPr>
              <w:t xml:space="preserve">. </w:t>
            </w:r>
            <w:proofErr w:type="spellStart"/>
            <w:r>
              <w:rPr>
                <w:rFonts w:ascii="Georgia" w:hAnsi="Georgia"/>
              </w:rPr>
              <w:t>Текстопитие</w:t>
            </w:r>
            <w:proofErr w:type="spellEnd"/>
            <w:r>
              <w:rPr>
                <w:rFonts w:ascii="Georgia" w:hAnsi="Georgia"/>
              </w:rPr>
              <w:t xml:space="preserve"> посвящено чайной культуре Китая и ее литературе</w:t>
            </w:r>
          </w:p>
        </w:tc>
      </w:tr>
      <w:tr>
        <w:trPr>
          <w:trHeight w:val="279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  <w:u w:val="single"/>
              </w:rPr>
              <w:t xml:space="preserve">«Новый ЛУК» (пом. 306, </w:t>
            </w:r>
            <w:r>
              <w:rPr>
                <w:rFonts w:ascii="Georgia" w:hAnsi="Georgia"/>
                <w:b/>
                <w:u w:val="single"/>
              </w:rPr>
              <w:t>зал документов по искусству</w:t>
            </w:r>
            <w:r>
              <w:rPr>
                <w:rFonts w:ascii="Georgia" w:hAnsi="Georgia"/>
                <w:b/>
                <w:bCs/>
                <w:u w:val="single"/>
              </w:rPr>
              <w:t>)</w:t>
            </w:r>
          </w:p>
        </w:tc>
      </w:tr>
      <w:tr>
        <w:trPr>
          <w:trHeight w:val="279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19:30–21:30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Лекция преподавателя авторского курса «Секреты стиля», имидж-стилиста Екатерины Макар «Тренды весна-лето–2023. Что и как внедрить в свой гардероб?»</w:t>
            </w:r>
          </w:p>
        </w:tc>
      </w:tr>
      <w:tr>
        <w:trPr>
          <w:trHeight w:val="279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u w:val="single"/>
              </w:rPr>
              <w:t>«</w:t>
            </w:r>
            <w:r>
              <w:rPr>
                <w:rStyle w:val="HTML"/>
                <w:rFonts w:ascii="Georgia" w:eastAsiaTheme="minorEastAsia" w:hAnsi="Georgia"/>
                <w:b/>
                <w:sz w:val="22"/>
                <w:szCs w:val="22"/>
                <w:u w:val="single"/>
              </w:rPr>
              <w:t>А в сердце молодость поет</w:t>
            </w:r>
            <w:r>
              <w:rPr>
                <w:rFonts w:ascii="Georgia" w:hAnsi="Georgia"/>
                <w:b/>
                <w:u w:val="single"/>
              </w:rPr>
              <w:t>» (пом. 307)</w:t>
            </w:r>
          </w:p>
        </w:tc>
      </w:tr>
      <w:tr>
        <w:trPr>
          <w:trHeight w:val="279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</w:rPr>
              <w:t>20:00–21:</w:t>
            </w:r>
            <w:r>
              <w:rPr>
                <w:rFonts w:ascii="Georgia" w:hAnsi="Georgia"/>
                <w:lang w:val="be-BY"/>
              </w:rPr>
              <w:t>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rPr>
                <w:rFonts w:ascii="Georgia" w:eastAsiaTheme="minorEastAsia" w:hAnsi="Georgia" w:cs="Courier New"/>
              </w:rPr>
            </w:pPr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Концертная программа ансамбля солистов «</w:t>
            </w:r>
            <w:proofErr w:type="spellStart"/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TeDe</w:t>
            </w:r>
            <w:proofErr w:type="spellEnd"/>
            <w:r>
              <w:rPr>
                <w:rStyle w:val="HTML"/>
                <w:rFonts w:ascii="Georgia" w:eastAsiaTheme="minorEastAsia" w:hAnsi="Georgia"/>
                <w:sz w:val="22"/>
                <w:szCs w:val="22"/>
                <w:lang w:val="en-US"/>
              </w:rPr>
              <w:t>u</w:t>
            </w:r>
            <w:r>
              <w:rPr>
                <w:rStyle w:val="HTML"/>
                <w:rFonts w:ascii="Georgia" w:eastAsiaTheme="minorEastAsia" w:hAnsi="Georgia"/>
                <w:sz w:val="22"/>
                <w:szCs w:val="22"/>
              </w:rPr>
              <w:t>m»</w:t>
            </w:r>
          </w:p>
        </w:tc>
      </w:tr>
      <w:tr>
        <w:trPr>
          <w:trHeight w:val="279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/>
                <w:u w:val="single"/>
              </w:rPr>
              <w:t>«</w:t>
            </w:r>
            <w:r>
              <w:rPr>
                <w:rStyle w:val="HTML"/>
                <w:rFonts w:ascii="Georgia" w:eastAsiaTheme="minorEastAsia" w:hAnsi="Georgia"/>
                <w:b/>
                <w:sz w:val="22"/>
                <w:szCs w:val="22"/>
                <w:u w:val="single"/>
              </w:rPr>
              <w:t>По дороге приключений</w:t>
            </w:r>
            <w:r>
              <w:rPr>
                <w:rFonts w:ascii="Georgia" w:hAnsi="Georgia"/>
                <w:b/>
                <w:u w:val="single"/>
              </w:rPr>
              <w:t>» (пом. 308, аванзал пресс-центра)</w:t>
            </w:r>
          </w:p>
        </w:tc>
      </w:tr>
      <w:tr>
        <w:trPr>
          <w:trHeight w:val="239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19:30–21:30</w:t>
            </w:r>
          </w:p>
        </w:tc>
        <w:tc>
          <w:tcPr>
            <w:tcW w:w="4169" w:type="pct"/>
            <w:gridSpan w:val="3"/>
            <w:vAlign w:val="center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proofErr w:type="spellStart"/>
            <w:r>
              <w:rPr>
                <w:rFonts w:ascii="Georgia" w:hAnsi="Georgia"/>
              </w:rPr>
              <w:t>Квестория</w:t>
            </w:r>
            <w:proofErr w:type="spellEnd"/>
            <w:r>
              <w:rPr>
                <w:rFonts w:ascii="Georgia" w:hAnsi="Georgia"/>
              </w:rPr>
              <w:t xml:space="preserve"> «Серебряный век»: историческое приключение в духе романов Б. Акунина для подростков и взрослых, которые не разучились играть в игры</w:t>
            </w:r>
          </w:p>
        </w:tc>
      </w:tr>
      <w:tr>
        <w:trPr>
          <w:trHeight w:val="289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 xml:space="preserve">«Под другим углом» </w:t>
            </w:r>
            <w:r>
              <w:rPr>
                <w:rFonts w:ascii="Georgia" w:hAnsi="Georgia"/>
                <w:b/>
                <w:u w:val="single"/>
              </w:rPr>
              <w:t>(пом.346, зал образовательных технологий)</w:t>
            </w:r>
          </w:p>
        </w:tc>
      </w:tr>
      <w:tr>
        <w:trPr>
          <w:trHeight w:val="289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19:30–20:15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Мастер-классы </w:t>
            </w:r>
            <w:proofErr w:type="spellStart"/>
            <w:r>
              <w:rPr>
                <w:rFonts w:ascii="Georgia" w:hAnsi="Georgia"/>
              </w:rPr>
              <w:t>астропсихолога</w:t>
            </w:r>
            <w:proofErr w:type="spellEnd"/>
            <w:r>
              <w:rPr>
                <w:rFonts w:ascii="Georgia" w:hAnsi="Georgia"/>
              </w:rPr>
              <w:t xml:space="preserve"> Ольги Денисовой: </w:t>
            </w:r>
          </w:p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«Что чувствуют деньги?»</w:t>
            </w:r>
          </w:p>
        </w:tc>
      </w:tr>
      <w:tr>
        <w:trPr>
          <w:trHeight w:val="289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20:15–21:00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«Какая я карта личности в колоде </w:t>
            </w:r>
            <w:proofErr w:type="spellStart"/>
            <w:r>
              <w:rPr>
                <w:rFonts w:ascii="Georgia" w:hAnsi="Georgia"/>
              </w:rPr>
              <w:t>Ленорман</w:t>
            </w:r>
            <w:proofErr w:type="spellEnd"/>
            <w:r>
              <w:rPr>
                <w:rFonts w:ascii="Georgia" w:hAnsi="Georgia"/>
              </w:rPr>
              <w:t>?»</w:t>
            </w:r>
          </w:p>
        </w:tc>
      </w:tr>
      <w:tr>
        <w:trPr>
          <w:trHeight w:val="289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</w:rPr>
              <w:t>21:00–21:45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  <w:b/>
              </w:rPr>
            </w:pPr>
            <w:r>
              <w:rPr>
                <w:rFonts w:ascii="Georgia" w:hAnsi="Georgia"/>
              </w:rPr>
              <w:t>«Поможем автору написать бестселлер»</w:t>
            </w:r>
          </w:p>
        </w:tc>
      </w:tr>
      <w:tr>
        <w:trPr>
          <w:trHeight w:val="289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«Астрология с улыбкой»</w:t>
            </w:r>
            <w:r>
              <w:rPr>
                <w:rFonts w:ascii="Georgia" w:hAnsi="Georgia"/>
                <w:b/>
                <w:u w:val="single"/>
              </w:rPr>
              <w:t>(</w:t>
            </w:r>
            <w:r>
              <w:rPr>
                <w:rFonts w:ascii="Georgia" w:hAnsi="Georgia"/>
                <w:b/>
                <w:u w:val="single"/>
                <w:lang w:val="be-BY"/>
              </w:rPr>
              <w:t>кольцевой коридор у стеклянного мостика</w:t>
            </w:r>
            <w:r>
              <w:rPr>
                <w:rFonts w:ascii="Georgia" w:hAnsi="Georgia"/>
                <w:b/>
                <w:u w:val="single"/>
              </w:rPr>
              <w:t>)</w:t>
            </w:r>
          </w:p>
        </w:tc>
      </w:tr>
      <w:tr>
        <w:trPr>
          <w:trHeight w:val="289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19:30–22:30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Экспресс-консультация от астролога Анжелики </w:t>
            </w:r>
            <w:proofErr w:type="spellStart"/>
            <w:r>
              <w:rPr>
                <w:rFonts w:ascii="Georgia" w:hAnsi="Georgia"/>
              </w:rPr>
              <w:t>Шестовец</w:t>
            </w:r>
            <w:proofErr w:type="spellEnd"/>
          </w:p>
        </w:tc>
      </w:tr>
      <w:tr>
        <w:trPr>
          <w:trHeight w:val="289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u w:val="single"/>
              </w:rPr>
              <w:t>«Кладезь знаний»</w:t>
            </w:r>
            <w:r>
              <w:rPr>
                <w:rFonts w:ascii="Georgia" w:hAnsi="Georgia"/>
                <w:b/>
                <w:bCs/>
                <w:u w:val="single"/>
              </w:rPr>
              <w:t xml:space="preserve"> (музей книги):</w:t>
            </w:r>
          </w:p>
        </w:tc>
      </w:tr>
      <w:tr>
        <w:trPr>
          <w:trHeight w:val="309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19:30–22:00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Познавательный </w:t>
            </w:r>
            <w:proofErr w:type="spellStart"/>
            <w:r>
              <w:rPr>
                <w:rFonts w:ascii="Georgia" w:hAnsi="Georgia"/>
              </w:rPr>
              <w:t>квест</w:t>
            </w:r>
            <w:proofErr w:type="spellEnd"/>
            <w:r>
              <w:rPr>
                <w:rFonts w:ascii="Georgia" w:hAnsi="Georgia"/>
              </w:rPr>
              <w:t xml:space="preserve"> «Знакомьтесь, книга!»</w:t>
            </w:r>
          </w:p>
        </w:tc>
      </w:tr>
      <w:tr>
        <w:trPr>
          <w:trHeight w:val="247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</w:t>
            </w:r>
            <w:r>
              <w:rPr>
                <w:rFonts w:ascii="Georgia" w:hAnsi="Georgia"/>
                <w:b/>
                <w:u w:val="single"/>
              </w:rPr>
              <w:t>Музыкальный салон XIX века</w:t>
            </w:r>
            <w:r>
              <w:rPr>
                <w:rFonts w:ascii="Georgia" w:hAnsi="Georgia"/>
                <w:b/>
                <w:bCs/>
                <w:u w:val="single"/>
              </w:rPr>
              <w:t>» (галерея «Лабиринт»)</w:t>
            </w:r>
          </w:p>
        </w:tc>
      </w:tr>
      <w:tr>
        <w:trPr>
          <w:trHeight w:val="247"/>
        </w:trPr>
        <w:tc>
          <w:tcPr>
            <w:tcW w:w="831" w:type="pct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19:20–21:30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Концерт-лекция классической музыки</w:t>
            </w:r>
          </w:p>
        </w:tc>
      </w:tr>
      <w:tr>
        <w:trPr>
          <w:trHeight w:val="247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>21:35–22:40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 xml:space="preserve">Акция </w:t>
            </w:r>
            <w:r>
              <w:rPr>
                <w:rFonts w:ascii="Georgia" w:hAnsi="Georgia"/>
              </w:rPr>
              <w:t>«</w:t>
            </w:r>
            <w:r>
              <w:rPr>
                <w:rFonts w:ascii="Georgia" w:hAnsi="Georgia"/>
                <w:bCs/>
                <w:lang w:val="be-BY"/>
              </w:rPr>
              <w:t>Свободный рояль</w:t>
            </w:r>
            <w:r>
              <w:rPr>
                <w:rFonts w:ascii="Georgia" w:hAnsi="Georgia"/>
              </w:rPr>
              <w:t>»</w:t>
            </w:r>
          </w:p>
        </w:tc>
      </w:tr>
      <w:tr>
        <w:trPr>
          <w:trHeight w:val="362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Georgia" w:hAnsi="Georgia"/>
                <w:b/>
                <w:noProof/>
                <w:color w:val="FF0000"/>
                <w:u w:val="single"/>
              </w:rPr>
              <w:t xml:space="preserve"> </w:t>
            </w:r>
            <w:r>
              <w:rPr>
                <w:rFonts w:ascii="Georgia" w:hAnsi="Georgia"/>
                <w:b/>
                <w:color w:val="FF0000"/>
                <w:u w:val="single"/>
              </w:rPr>
              <w:t>!!!БОНУСНЫЕ ПЛОЩАДКИ!!!</w:t>
            </w:r>
          </w:p>
        </w:tc>
      </w:tr>
      <w:tr>
        <w:trPr>
          <w:trHeight w:val="283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ind w:firstLine="34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color w:val="FF0000"/>
              </w:rPr>
              <w:t>1-й этаж</w:t>
            </w:r>
            <w:r>
              <w:rPr>
                <w:rFonts w:ascii="Georgia" w:hAnsi="Georgia"/>
                <w:b/>
                <w:u w:val="single"/>
              </w:rPr>
              <w:t>! (пом.104, выставочный комплекс)</w:t>
            </w:r>
          </w:p>
        </w:tc>
      </w:tr>
      <w:tr>
        <w:trPr>
          <w:trHeight w:val="309"/>
        </w:trPr>
        <w:tc>
          <w:tcPr>
            <w:tcW w:w="831" w:type="pc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19:30–22:30</w:t>
            </w:r>
          </w:p>
        </w:tc>
        <w:tc>
          <w:tcPr>
            <w:tcW w:w="4169" w:type="pct"/>
            <w:gridSpan w:val="3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Выставочный проект «Фарфоровое ассорти»</w:t>
            </w:r>
          </w:p>
        </w:tc>
      </w:tr>
      <w:tr>
        <w:trPr>
          <w:trHeight w:val="283"/>
        </w:trPr>
        <w:tc>
          <w:tcPr>
            <w:tcW w:w="831" w:type="pct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20:00–21:30</w:t>
            </w:r>
          </w:p>
        </w:tc>
        <w:tc>
          <w:tcPr>
            <w:tcW w:w="4169" w:type="pct"/>
            <w:gridSpan w:val="3"/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Авторская экскурсия коллекционера Виктора Суворова по выставочному проекту «Фарфоровое ассорти»</w:t>
            </w:r>
          </w:p>
        </w:tc>
      </w:tr>
      <w:tr>
        <w:trPr>
          <w:trHeight w:val="283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lang w:val="be-BY"/>
              </w:rPr>
            </w:pPr>
            <w:r>
              <w:rPr>
                <w:rFonts w:ascii="Georgia" w:hAnsi="Georgia"/>
                <w:b/>
                <w:color w:val="FF0000"/>
              </w:rPr>
              <w:t>22-й этаж</w:t>
            </w:r>
            <w:r>
              <w:rPr>
                <w:rFonts w:ascii="Georgia" w:hAnsi="Georgia"/>
                <w:b/>
                <w:lang w:val="be-BY"/>
              </w:rPr>
              <w:t xml:space="preserve">! </w:t>
            </w:r>
            <w:r>
              <w:rPr>
                <w:rFonts w:ascii="Georgia" w:hAnsi="Georgia"/>
                <w:b/>
                <w:u w:val="single"/>
              </w:rPr>
              <w:t xml:space="preserve">Галерея «Панорама» </w:t>
            </w:r>
            <w:r>
              <w:rPr>
                <w:rFonts w:ascii="Georgia" w:hAnsi="Georgia"/>
                <w:b/>
                <w:bCs/>
                <w:u w:val="single"/>
                <w:lang w:val="be-BY"/>
              </w:rPr>
              <w:t>(</w:t>
            </w:r>
            <w:r>
              <w:rPr>
                <w:rFonts w:ascii="Georgia" w:hAnsi="Georgia"/>
                <w:b/>
                <w:noProof/>
                <w:u w:val="single"/>
              </w:rPr>
              <w:t>вход с улицы</w:t>
            </w:r>
            <w:r>
              <w:rPr>
                <w:rFonts w:ascii="Georgia" w:hAnsi="Georgia"/>
                <w:b/>
                <w:noProof/>
                <w:u w:val="single"/>
                <w:lang w:val="be-BY"/>
              </w:rPr>
              <w:t>!)</w:t>
            </w:r>
          </w:p>
        </w:tc>
      </w:tr>
      <w:tr>
        <w:trPr>
          <w:trHeight w:val="283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19:30–22:30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 «Веселая книжная закладка»</w:t>
            </w:r>
          </w:p>
        </w:tc>
      </w:tr>
      <w:tr>
        <w:trPr>
          <w:trHeight w:val="229"/>
        </w:trPr>
        <w:tc>
          <w:tcPr>
            <w:tcW w:w="5000" w:type="pct"/>
            <w:gridSpan w:val="4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color w:val="FF0000"/>
              </w:rPr>
            </w:pPr>
            <w:r>
              <w:rPr>
                <w:rFonts w:ascii="Georgia" w:hAnsi="Georgia"/>
                <w:b/>
                <w:bCs/>
                <w:color w:val="FF0000"/>
              </w:rPr>
              <w:t>23</w:t>
            </w:r>
            <w:r>
              <w:rPr>
                <w:rFonts w:ascii="Georgia" w:hAnsi="Georgia"/>
                <w:b/>
                <w:bCs/>
                <w:color w:val="FF0000"/>
                <w:lang w:val="be-BY"/>
              </w:rPr>
              <w:t>-й</w:t>
            </w:r>
            <w:r>
              <w:rPr>
                <w:rFonts w:ascii="Georgia" w:hAnsi="Georgia"/>
                <w:b/>
                <w:bCs/>
                <w:color w:val="FF0000"/>
              </w:rPr>
              <w:t xml:space="preserve"> этаж</w:t>
            </w:r>
            <w:r>
              <w:rPr>
                <w:rFonts w:ascii="Georgia" w:hAnsi="Georgia"/>
                <w:b/>
                <w:bCs/>
                <w:u w:val="single"/>
              </w:rPr>
              <w:t xml:space="preserve">! Обзорная площадка </w:t>
            </w:r>
            <w:r>
              <w:rPr>
                <w:rFonts w:ascii="Georgia" w:hAnsi="Georgia"/>
                <w:b/>
                <w:bCs/>
                <w:u w:val="single"/>
                <w:lang w:val="be-BY"/>
              </w:rPr>
              <w:t>(</w:t>
            </w:r>
            <w:r>
              <w:rPr>
                <w:rFonts w:ascii="Georgia" w:hAnsi="Georgia"/>
                <w:b/>
                <w:noProof/>
                <w:u w:val="single"/>
              </w:rPr>
              <w:t>вход с улицы</w:t>
            </w:r>
            <w:r>
              <w:rPr>
                <w:rFonts w:ascii="Georgia" w:hAnsi="Georgia"/>
                <w:b/>
                <w:noProof/>
                <w:u w:val="single"/>
                <w:lang w:val="be-BY"/>
              </w:rPr>
              <w:t>!)</w:t>
            </w:r>
          </w:p>
        </w:tc>
      </w:tr>
      <w:tr>
        <w:trPr>
          <w:trHeight w:val="229"/>
        </w:trPr>
        <w:tc>
          <w:tcPr>
            <w:tcW w:w="831" w:type="pct"/>
          </w:tcPr>
          <w:p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19:30–22:30</w:t>
            </w:r>
          </w:p>
        </w:tc>
        <w:tc>
          <w:tcPr>
            <w:tcW w:w="4169" w:type="pct"/>
            <w:gridSpan w:val="3"/>
          </w:tcPr>
          <w:p>
            <w:pPr>
              <w:spacing w:after="0" w:line="240" w:lineRule="auto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</w:rPr>
              <w:t>Великолепные виды</w:t>
            </w:r>
            <w:r>
              <w:rPr>
                <w:rFonts w:ascii="Georgia" w:hAnsi="Georgia"/>
              </w:rPr>
              <w:t xml:space="preserve"> столицы и ее окрестностей с высоты птичьего полета</w:t>
            </w:r>
          </w:p>
        </w:tc>
      </w:tr>
      <w:tr>
        <w:trPr>
          <w:trHeight w:val="444"/>
        </w:trPr>
        <w:tc>
          <w:tcPr>
            <w:tcW w:w="5000" w:type="pct"/>
            <w:gridSpan w:val="4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!!! Вход на бонусные площадки платный или по предъявлению фишки, </w:t>
            </w:r>
          </w:p>
          <w:p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которую можно получить за активное участие в конкурсах на площадках </w:t>
            </w:r>
            <w:proofErr w:type="spellStart"/>
            <w:r>
              <w:rPr>
                <w:rFonts w:ascii="Georgia" w:hAnsi="Georgia"/>
                <w:b/>
              </w:rPr>
              <w:t>Библионочи</w:t>
            </w:r>
            <w:proofErr w:type="spellEnd"/>
            <w:r>
              <w:rPr>
                <w:rFonts w:ascii="Georgia" w:hAnsi="Georgia"/>
                <w:b/>
              </w:rPr>
              <w:t>.</w:t>
            </w:r>
          </w:p>
          <w:p>
            <w:pPr>
              <w:spacing w:after="0" w:line="240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b/>
              </w:rPr>
              <w:t>Количество фишек ограничено!</w:t>
            </w:r>
          </w:p>
        </w:tc>
      </w:tr>
      <w:tr>
        <w:trPr>
          <w:trHeight w:val="221"/>
        </w:trPr>
        <w:tc>
          <w:tcPr>
            <w:tcW w:w="831" w:type="pct"/>
            <w:vAlign w:val="center"/>
          </w:tcPr>
          <w:p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89607" cy="4315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53" cy="45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9" w:type="pct"/>
            <w:gridSpan w:val="3"/>
            <w:vAlign w:val="center"/>
          </w:tcPr>
          <w:p>
            <w:pPr>
              <w:spacing w:after="0" w:line="240" w:lineRule="auto"/>
              <w:rPr>
                <w:rFonts w:ascii="Georgia" w:hAnsi="Georgia"/>
                <w:b/>
                <w:i/>
              </w:rPr>
            </w:pPr>
            <w:r>
              <w:rPr>
                <w:rFonts w:ascii="Georgia" w:hAnsi="Georgia"/>
                <w:b/>
                <w:i/>
              </w:rPr>
              <w:t xml:space="preserve">                              </w:t>
            </w:r>
            <w:bookmarkStart w:id="0" w:name="_GoBack"/>
            <w:bookmarkEnd w:id="0"/>
            <w:r>
              <w:rPr>
                <w:rFonts w:ascii="Georgia" w:hAnsi="Georgia"/>
                <w:b/>
                <w:i/>
              </w:rPr>
              <w:t>На 1-м и 2-м этажах работают буфеты</w:t>
            </w:r>
          </w:p>
        </w:tc>
      </w:tr>
    </w:tbl>
    <w:p>
      <w:pPr>
        <w:spacing w:after="0" w:line="240" w:lineRule="auto"/>
        <w:jc w:val="both"/>
        <w:rPr>
          <w:rFonts w:ascii="Georgia" w:hAnsi="Georgia"/>
          <w:b/>
          <w:sz w:val="16"/>
          <w:szCs w:val="16"/>
        </w:rPr>
      </w:pPr>
    </w:p>
    <w:sectPr>
      <w:pgSz w:w="12240" w:h="15840"/>
      <w:pgMar w:top="113" w:right="567" w:bottom="5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528B5"/>
    <w:multiLevelType w:val="multilevel"/>
    <w:tmpl w:val="BA22374C"/>
    <w:lvl w:ilvl="0">
      <w:start w:val="19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-233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-97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146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23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280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364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413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4624" w:hanging="2160"/>
      </w:pPr>
      <w:rPr>
        <w:rFonts w:cs="Times New Roman" w:hint="default"/>
      </w:rPr>
    </w:lvl>
  </w:abstractNum>
  <w:abstractNum w:abstractNumId="1">
    <w:nsid w:val="29AB39AF"/>
    <w:multiLevelType w:val="hybridMultilevel"/>
    <w:tmpl w:val="7A56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463DD"/>
    <w:multiLevelType w:val="multilevel"/>
    <w:tmpl w:val="16F4FF16"/>
    <w:lvl w:ilvl="0">
      <w:start w:val="20"/>
      <w:numFmt w:val="decimal"/>
      <w:lvlText w:val="%1"/>
      <w:lvlJc w:val="left"/>
      <w:pPr>
        <w:ind w:left="1320" w:hanging="1320"/>
      </w:pPr>
      <w:rPr>
        <w:rFonts w:cs="Times New Roman" w:hint="default"/>
      </w:rPr>
    </w:lvl>
    <w:lvl w:ilvl="1">
      <w:numFmt w:val="decimalZero"/>
      <w:lvlText w:val="%1.%2"/>
      <w:lvlJc w:val="left"/>
      <w:pPr>
        <w:ind w:left="896" w:hanging="1320"/>
      </w:pPr>
      <w:rPr>
        <w:rFonts w:cs="Times New Roman" w:hint="default"/>
      </w:rPr>
    </w:lvl>
    <w:lvl w:ilvl="2">
      <w:start w:val="21"/>
      <w:numFmt w:val="decimal"/>
      <w:lvlText w:val="%1.%2-%3.0"/>
      <w:lvlJc w:val="left"/>
      <w:pPr>
        <w:ind w:left="472" w:hanging="1320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ind w:left="48" w:hanging="13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ind w:left="-376" w:hanging="132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ind w:left="-680" w:hanging="144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ind w:left="-1104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ind w:left="-1168" w:hanging="180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ind w:left="-1232" w:hanging="2160"/>
      </w:pPr>
      <w:rPr>
        <w:rFonts w:cs="Times New Roman" w:hint="default"/>
      </w:rPr>
    </w:lvl>
  </w:abstractNum>
  <w:abstractNum w:abstractNumId="3">
    <w:nsid w:val="5FF80570"/>
    <w:multiLevelType w:val="hybridMultilevel"/>
    <w:tmpl w:val="E48EA508"/>
    <w:lvl w:ilvl="0" w:tplc="1FDEF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78437ABE-AF21-42B7-8002-8657AB520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locked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pPr>
      <w:ind w:left="720"/>
      <w:contextualSpacing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99"/>
    <w:qFormat/>
    <w:rPr>
      <w:rFonts w:cs="Times New Roman"/>
      <w:b/>
      <w:bCs/>
    </w:rPr>
  </w:style>
  <w:style w:type="character" w:styleId="HTML">
    <w:name w:val="HTML Typewriter"/>
    <w:basedOn w:val="a0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81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EA6A4-B503-4C8E-B0E1-817C6EBFC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2122</TotalTime>
  <Pages>2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Nlb</Company>
  <LinksUpToDate>false</LinksUpToDate>
  <CharactersWithSpaces>5705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zhivolkovskaya_n_i</dc:creator>
  <cp:lastModifiedBy>Kravtsova Svetlana V.</cp:lastModifiedBy>
  <cp:revision>201</cp:revision>
  <cp:lastPrinted>2023-04-19T12:36:00Z</cp:lastPrinted>
  <dcterms:created xsi:type="dcterms:W3CDTF">2022-04-05T12:12:00Z</dcterms:created>
  <dcterms:modified xsi:type="dcterms:W3CDTF">2023-04-19T12:45:00Z</dcterms:modified>
</cp:coreProperties>
</file>