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4C" w:rsidRPr="00FC744C" w:rsidRDefault="00FC744C" w:rsidP="00FC744C">
      <w:pPr>
        <w:autoSpaceDE w:val="0"/>
        <w:autoSpaceDN w:val="0"/>
        <w:adjustRightInd w:val="0"/>
        <w:spacing w:after="0" w:line="280" w:lineRule="exact"/>
        <w:ind w:left="9498"/>
        <w:jc w:val="both"/>
        <w:rPr>
          <w:rFonts w:ascii="Times New Roman" w:hAnsi="Times New Roman" w:cs="Times New Roman"/>
          <w:sz w:val="30"/>
          <w:szCs w:val="30"/>
        </w:rPr>
      </w:pPr>
      <w:r w:rsidRPr="00FC744C">
        <w:rPr>
          <w:rFonts w:ascii="Times New Roman" w:hAnsi="Times New Roman" w:cs="Times New Roman"/>
          <w:sz w:val="30"/>
          <w:szCs w:val="30"/>
        </w:rPr>
        <w:t>Приложение 5</w:t>
      </w:r>
    </w:p>
    <w:p w:rsidR="00FC744C" w:rsidRPr="00FC744C" w:rsidRDefault="00FC744C" w:rsidP="00FC744C">
      <w:pPr>
        <w:autoSpaceDE w:val="0"/>
        <w:autoSpaceDN w:val="0"/>
        <w:adjustRightInd w:val="0"/>
        <w:spacing w:after="0" w:line="280" w:lineRule="exact"/>
        <w:ind w:left="949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C744C">
        <w:rPr>
          <w:rFonts w:ascii="Times New Roman" w:hAnsi="Times New Roman" w:cs="Times New Roman"/>
          <w:color w:val="000000" w:themeColor="text1"/>
          <w:sz w:val="30"/>
          <w:szCs w:val="30"/>
        </w:rPr>
        <w:t>к Рекомендациям</w:t>
      </w:r>
    </w:p>
    <w:p w:rsidR="00FC744C" w:rsidRPr="00FC744C" w:rsidRDefault="00FC744C" w:rsidP="00FC744C">
      <w:pPr>
        <w:spacing w:after="0" w:line="280" w:lineRule="exact"/>
        <w:ind w:left="949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C744C">
        <w:rPr>
          <w:rFonts w:ascii="Times New Roman" w:hAnsi="Times New Roman" w:cs="Times New Roman"/>
          <w:color w:val="000000" w:themeColor="text1"/>
          <w:sz w:val="30"/>
          <w:szCs w:val="30"/>
        </w:rPr>
        <w:t>по методическому сопровождению</w:t>
      </w:r>
      <w:r w:rsidRPr="00FC744C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деятельности публичных библиотек</w:t>
      </w:r>
    </w:p>
    <w:p w:rsidR="00FC744C" w:rsidRPr="00FC744C" w:rsidRDefault="00FC744C" w:rsidP="00FC74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4C" w:rsidRPr="00FC744C" w:rsidRDefault="00FC744C" w:rsidP="00FC74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C744C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деятельности детских библиотек</w:t>
      </w:r>
      <w:r w:rsidRPr="00FC744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FC744C" w:rsidRPr="00FC744C" w:rsidRDefault="00FC744C" w:rsidP="00FC74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850"/>
        <w:gridCol w:w="1276"/>
        <w:gridCol w:w="851"/>
        <w:gridCol w:w="1417"/>
        <w:gridCol w:w="851"/>
        <w:gridCol w:w="1417"/>
        <w:gridCol w:w="1134"/>
        <w:gridCol w:w="1701"/>
        <w:gridCol w:w="2552"/>
      </w:tblGrid>
      <w:tr w:rsidR="00FC744C" w:rsidRPr="00FC744C" w:rsidTr="00FB7A90">
        <w:trPr>
          <w:trHeight w:val="84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Количество библиотек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Количество пользователей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Количество посещений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Книговыдача, экз.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Фонд, экз.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Поступило, 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Выбыло, экз.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Количество библиотечных работников</w:t>
            </w:r>
          </w:p>
        </w:tc>
      </w:tr>
      <w:tr w:rsidR="00FC744C" w:rsidRPr="00FC744C" w:rsidTr="00FB7A90">
        <w:trPr>
          <w:trHeight w:val="630"/>
        </w:trPr>
        <w:tc>
          <w:tcPr>
            <w:tcW w:w="1418" w:type="dxa"/>
            <w:vMerge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FC744C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FC744C">
              <w:rPr>
                <w:rFonts w:ascii="Times New Roman" w:hAnsi="Times New Roman" w:cs="Times New Roman"/>
                <w:b/>
                <w:bCs/>
              </w:rPr>
              <w:t>. до 15 лет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FC744C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FC744C">
              <w:rPr>
                <w:rFonts w:ascii="Times New Roman" w:hAnsi="Times New Roman" w:cs="Times New Roman"/>
                <w:b/>
                <w:bCs/>
              </w:rPr>
              <w:t>. виртуальных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7" w:type="dxa"/>
            <w:vMerge w:val="restart"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FC744C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FC744C">
              <w:rPr>
                <w:rFonts w:ascii="Times New Roman" w:hAnsi="Times New Roman" w:cs="Times New Roman"/>
                <w:b/>
                <w:bCs/>
              </w:rPr>
              <w:t>. детям до 15 лет</w:t>
            </w:r>
          </w:p>
        </w:tc>
        <w:tc>
          <w:tcPr>
            <w:tcW w:w="851" w:type="dxa"/>
            <w:vMerge w:val="restart"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FC744C" w:rsidRPr="00FC744C" w:rsidTr="00FB7A90">
        <w:trPr>
          <w:trHeight w:val="802"/>
        </w:trPr>
        <w:tc>
          <w:tcPr>
            <w:tcW w:w="1418" w:type="dxa"/>
            <w:vMerge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FC744C" w:rsidRPr="00FC744C" w:rsidRDefault="00FC744C" w:rsidP="00FC74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с высшим специальным образованием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со средним специальным образованием</w:t>
            </w:r>
          </w:p>
        </w:tc>
      </w:tr>
      <w:tr w:rsidR="00FC744C" w:rsidRPr="00FC744C" w:rsidTr="00FB7A90">
        <w:trPr>
          <w:trHeight w:val="270"/>
        </w:trPr>
        <w:tc>
          <w:tcPr>
            <w:tcW w:w="1418" w:type="dxa"/>
            <w:shd w:val="clear" w:color="auto" w:fill="DEEAF6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shd w:val="clear" w:color="auto" w:fill="DEEAF6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DEEAF6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DEEAF6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DEEAF6"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shd w:val="clear" w:color="auto" w:fill="DEEAF6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DEEAF6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1" w:type="dxa"/>
            <w:shd w:val="clear" w:color="auto" w:fill="DEEAF6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7" w:type="dxa"/>
            <w:shd w:val="clear" w:color="auto" w:fill="DEEAF6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744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34" w:type="dxa"/>
            <w:shd w:val="clear" w:color="auto" w:fill="DEEAF6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FC744C">
              <w:rPr>
                <w:rFonts w:ascii="Times New Roman" w:hAnsi="Times New Roman" w:cs="Times New Roman"/>
                <w:b/>
                <w:bCs/>
                <w:lang w:val="be-BY"/>
              </w:rPr>
              <w:t>10</w:t>
            </w:r>
          </w:p>
        </w:tc>
        <w:tc>
          <w:tcPr>
            <w:tcW w:w="1701" w:type="dxa"/>
            <w:shd w:val="clear" w:color="auto" w:fill="DEEAF6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FC744C">
              <w:rPr>
                <w:rFonts w:ascii="Times New Roman" w:hAnsi="Times New Roman" w:cs="Times New Roman"/>
                <w:b/>
                <w:bCs/>
                <w:lang w:val="be-BY"/>
              </w:rPr>
              <w:t>11</w:t>
            </w:r>
          </w:p>
        </w:tc>
        <w:tc>
          <w:tcPr>
            <w:tcW w:w="2552" w:type="dxa"/>
            <w:shd w:val="clear" w:color="auto" w:fill="DEEAF6"/>
            <w:noWrap/>
            <w:vAlign w:val="bottom"/>
          </w:tcPr>
          <w:p w:rsidR="00FC744C" w:rsidRPr="00FC744C" w:rsidRDefault="00FC744C" w:rsidP="00FC744C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FC744C">
              <w:rPr>
                <w:rFonts w:ascii="Times New Roman" w:hAnsi="Times New Roman" w:cs="Times New Roman"/>
                <w:b/>
                <w:bCs/>
                <w:lang w:val="be-BY"/>
              </w:rPr>
              <w:t>12</w:t>
            </w:r>
          </w:p>
        </w:tc>
      </w:tr>
    </w:tbl>
    <w:p w:rsidR="00FC744C" w:rsidRPr="00FC744C" w:rsidRDefault="00FC744C" w:rsidP="00FC74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B29E6" w:rsidRDefault="00DB29E6">
      <w:bookmarkStart w:id="0" w:name="_GoBack"/>
      <w:bookmarkEnd w:id="0"/>
    </w:p>
    <w:sectPr w:rsidR="00DB29E6" w:rsidSect="00FC7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1D"/>
    <w:rsid w:val="00C05A1D"/>
    <w:rsid w:val="00DB29E6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F030E-DA11-4226-A354-E83A0936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nlb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Maslovskaya Anastasia Y.</cp:lastModifiedBy>
  <cp:revision>2</cp:revision>
  <dcterms:created xsi:type="dcterms:W3CDTF">2021-08-17T08:07:00Z</dcterms:created>
  <dcterms:modified xsi:type="dcterms:W3CDTF">2021-08-17T08:07:00Z</dcterms:modified>
</cp:coreProperties>
</file>